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C2F3" w14:textId="77777777" w:rsidR="00DD658C" w:rsidRDefault="00DD658C" w:rsidP="00DD658C">
      <w:pPr>
        <w:spacing w:after="0" w:line="240" w:lineRule="auto"/>
        <w:rPr>
          <w:rFonts w:ascii="Arial" w:eastAsia="Times New Roman" w:hAnsi="Arial" w:cs="Arial"/>
        </w:rPr>
      </w:pPr>
      <w:r w:rsidRPr="00FD6CF0">
        <w:rPr>
          <w:rFonts w:ascii="Arial" w:eastAsia="Times New Roman" w:hAnsi="Arial" w:cs="Arial"/>
        </w:rPr>
        <w:t>Name of Managed Care Plan: _________________________________</w:t>
      </w:r>
      <w:r w:rsidR="001A672E" w:rsidRPr="00FD6CF0">
        <w:rPr>
          <w:rFonts w:ascii="Arial" w:eastAsia="Times New Roman" w:hAnsi="Arial" w:cs="Arial"/>
        </w:rPr>
        <w:t>__ Date ____________</w:t>
      </w:r>
    </w:p>
    <w:p w14:paraId="110BA3BF" w14:textId="77777777" w:rsidR="00F62374" w:rsidRDefault="00F62374" w:rsidP="00DD658C">
      <w:pPr>
        <w:spacing w:after="0" w:line="240" w:lineRule="auto"/>
        <w:rPr>
          <w:rFonts w:ascii="Arial" w:eastAsia="Times New Roman" w:hAnsi="Arial" w:cs="Arial"/>
        </w:rPr>
      </w:pPr>
      <w:r>
        <w:rPr>
          <w:rFonts w:ascii="Arial" w:eastAsia="Times New Roman" w:hAnsi="Arial" w:cs="Arial"/>
        </w:rPr>
        <w:t>Managed Care Contact Name: ___________________________________________________</w:t>
      </w:r>
    </w:p>
    <w:p w14:paraId="06958419" w14:textId="77777777" w:rsidR="00F62374" w:rsidRPr="00FD6CF0" w:rsidRDefault="00F62374" w:rsidP="00DD658C">
      <w:pPr>
        <w:spacing w:after="0" w:line="240" w:lineRule="auto"/>
        <w:rPr>
          <w:rFonts w:ascii="Arial" w:eastAsia="Times New Roman" w:hAnsi="Arial" w:cs="Arial"/>
        </w:rPr>
      </w:pPr>
      <w:r>
        <w:rPr>
          <w:rFonts w:ascii="Arial" w:eastAsia="Times New Roman" w:hAnsi="Arial" w:cs="Arial"/>
        </w:rPr>
        <w:t>Managed Care Contact Phone Number/Email _______________________________________</w:t>
      </w:r>
    </w:p>
    <w:p w14:paraId="30F95EEB" w14:textId="6B89A92D" w:rsidR="001A672E" w:rsidRPr="00FD6CF0" w:rsidRDefault="001A672E" w:rsidP="00DD658C">
      <w:pPr>
        <w:spacing w:after="0" w:line="240" w:lineRule="auto"/>
        <w:rPr>
          <w:rFonts w:ascii="Arial" w:eastAsia="Times New Roman" w:hAnsi="Arial" w:cs="Arial"/>
        </w:rPr>
      </w:pPr>
      <w:r w:rsidRPr="00FD6CF0">
        <w:rPr>
          <w:rFonts w:ascii="Arial" w:eastAsia="Times New Roman" w:hAnsi="Arial" w:cs="Arial"/>
        </w:rPr>
        <w:t>Name of TNC ___________________________________</w:t>
      </w:r>
      <w:r w:rsidR="00E25CA5">
        <w:rPr>
          <w:rFonts w:ascii="Arial" w:eastAsia="Times New Roman" w:hAnsi="Arial" w:cs="Arial"/>
        </w:rPr>
        <w:t>______________________________</w:t>
      </w:r>
    </w:p>
    <w:p w14:paraId="69BB1ACF" w14:textId="77777777" w:rsidR="00DD658C" w:rsidRPr="00104C38" w:rsidRDefault="00DD658C" w:rsidP="00DD658C">
      <w:pPr>
        <w:spacing w:after="0" w:line="240" w:lineRule="auto"/>
        <w:rPr>
          <w:rFonts w:ascii="Arial" w:hAnsi="Arial" w:cs="Arial"/>
          <w:sz w:val="16"/>
          <w:szCs w:val="16"/>
        </w:rPr>
      </w:pPr>
    </w:p>
    <w:tbl>
      <w:tblPr>
        <w:tblStyle w:val="TableGrid"/>
        <w:tblW w:w="9715" w:type="dxa"/>
        <w:tblLook w:val="04A0" w:firstRow="1" w:lastRow="0" w:firstColumn="1" w:lastColumn="0" w:noHBand="0" w:noVBand="1"/>
      </w:tblPr>
      <w:tblGrid>
        <w:gridCol w:w="3865"/>
        <w:gridCol w:w="5850"/>
      </w:tblGrid>
      <w:tr w:rsidR="00FD6CF0" w:rsidRPr="00F62374" w14:paraId="517EC2CE" w14:textId="77777777" w:rsidTr="00F055B6">
        <w:tc>
          <w:tcPr>
            <w:tcW w:w="3865" w:type="dxa"/>
            <w:vAlign w:val="center"/>
          </w:tcPr>
          <w:p w14:paraId="4A00754E" w14:textId="77777777" w:rsidR="00FD6CF0" w:rsidRPr="00F62374" w:rsidRDefault="000F2C30" w:rsidP="005A2DCA">
            <w:pPr>
              <w:spacing w:before="60" w:after="60"/>
              <w:jc w:val="center"/>
              <w:rPr>
                <w:rFonts w:ascii="Arial" w:hAnsi="Arial" w:cs="Arial"/>
                <w:b/>
              </w:rPr>
            </w:pPr>
            <w:hyperlink r:id="rId11" w:history="1">
              <w:r w:rsidR="00F62374" w:rsidRPr="00A80210">
                <w:rPr>
                  <w:rStyle w:val="Hyperlink"/>
                  <w:rFonts w:ascii="Arial" w:eastAsia="Times New Roman" w:hAnsi="Arial" w:cs="Arial"/>
                  <w:b/>
                </w:rPr>
                <w:t xml:space="preserve">s. </w:t>
              </w:r>
              <w:r w:rsidR="00FD6CF0" w:rsidRPr="00A80210">
                <w:rPr>
                  <w:rStyle w:val="Hyperlink"/>
                  <w:rFonts w:ascii="Arial" w:eastAsia="Times New Roman" w:hAnsi="Arial" w:cs="Arial"/>
                  <w:b/>
                </w:rPr>
                <w:t>435.03</w:t>
              </w:r>
              <w:r w:rsidR="005A2DCA">
                <w:rPr>
                  <w:rStyle w:val="Hyperlink"/>
                  <w:rFonts w:ascii="Arial" w:eastAsia="Times New Roman" w:hAnsi="Arial" w:cs="Arial"/>
                  <w:b/>
                </w:rPr>
                <w:t xml:space="preserve"> </w:t>
              </w:r>
              <w:r w:rsidR="00FD6CF0" w:rsidRPr="00A80210">
                <w:rPr>
                  <w:rStyle w:val="Hyperlink"/>
                  <w:rFonts w:ascii="Arial" w:eastAsia="Times New Roman" w:hAnsi="Arial" w:cs="Arial"/>
                  <w:b/>
                </w:rPr>
                <w:t>Level 1 screening standards, Florida Statutes</w:t>
              </w:r>
            </w:hyperlink>
          </w:p>
        </w:tc>
        <w:tc>
          <w:tcPr>
            <w:tcW w:w="5850" w:type="dxa"/>
            <w:vAlign w:val="center"/>
          </w:tcPr>
          <w:p w14:paraId="0EA0FFB7" w14:textId="28211E9C" w:rsidR="00704412" w:rsidRPr="00EC7B2D" w:rsidRDefault="00FD6CF0" w:rsidP="00EC7B2D">
            <w:pPr>
              <w:pStyle w:val="Footer"/>
              <w:rPr>
                <w:i/>
                <w:sz w:val="18"/>
                <w:szCs w:val="18"/>
              </w:rPr>
            </w:pPr>
            <w:r w:rsidRPr="00F62374">
              <w:rPr>
                <w:rFonts w:ascii="Arial" w:hAnsi="Arial" w:cs="Arial"/>
                <w:b/>
              </w:rPr>
              <w:t xml:space="preserve">Demonstrate how the </w:t>
            </w:r>
            <w:r w:rsidR="00A80210">
              <w:rPr>
                <w:rFonts w:ascii="Arial" w:hAnsi="Arial" w:cs="Arial"/>
                <w:b/>
              </w:rPr>
              <w:t>TNC</w:t>
            </w:r>
            <w:r w:rsidR="005F5ACA">
              <w:rPr>
                <w:rFonts w:ascii="Arial" w:hAnsi="Arial" w:cs="Arial"/>
                <w:b/>
              </w:rPr>
              <w:t>’</w:t>
            </w:r>
            <w:r w:rsidR="001379F5">
              <w:rPr>
                <w:rFonts w:ascii="Arial" w:hAnsi="Arial" w:cs="Arial"/>
                <w:b/>
              </w:rPr>
              <w:t>s</w:t>
            </w:r>
            <w:r w:rsidR="00A80210">
              <w:rPr>
                <w:rFonts w:ascii="Arial" w:hAnsi="Arial" w:cs="Arial"/>
                <w:b/>
              </w:rPr>
              <w:t xml:space="preserve"> </w:t>
            </w:r>
            <w:r w:rsidR="00F62374">
              <w:rPr>
                <w:rFonts w:ascii="Arial" w:hAnsi="Arial" w:cs="Arial"/>
                <w:b/>
              </w:rPr>
              <w:t xml:space="preserve">background screening </w:t>
            </w:r>
            <w:r w:rsidRPr="00F62374">
              <w:rPr>
                <w:rFonts w:ascii="Arial" w:hAnsi="Arial" w:cs="Arial"/>
                <w:b/>
              </w:rPr>
              <w:t xml:space="preserve">substantially complies with </w:t>
            </w:r>
            <w:r w:rsidR="00A80210">
              <w:rPr>
                <w:rFonts w:ascii="Arial" w:hAnsi="Arial" w:cs="Arial"/>
                <w:b/>
              </w:rPr>
              <w:t xml:space="preserve">s. </w:t>
            </w:r>
            <w:r w:rsidRPr="00F62374">
              <w:rPr>
                <w:rFonts w:ascii="Arial" w:hAnsi="Arial" w:cs="Arial"/>
                <w:b/>
              </w:rPr>
              <w:t>435.03, F</w:t>
            </w:r>
            <w:r w:rsidR="00A80210">
              <w:rPr>
                <w:rFonts w:ascii="Arial" w:hAnsi="Arial" w:cs="Arial"/>
                <w:b/>
              </w:rPr>
              <w:t>lorida Statutes</w:t>
            </w:r>
          </w:p>
        </w:tc>
      </w:tr>
      <w:tr w:rsidR="00FD6CF0" w:rsidRPr="00FD6CF0" w14:paraId="1B4CD1FB" w14:textId="77777777" w:rsidTr="00F055B6">
        <w:tc>
          <w:tcPr>
            <w:tcW w:w="3865" w:type="dxa"/>
          </w:tcPr>
          <w:p w14:paraId="070442F0" w14:textId="77777777" w:rsidR="00FD6CF0" w:rsidRPr="005A2DCA" w:rsidRDefault="00FD6CF0" w:rsidP="005A2DCA">
            <w:pPr>
              <w:rPr>
                <w:rFonts w:ascii="Arial" w:hAnsi="Arial" w:cs="Arial"/>
              </w:rPr>
            </w:pPr>
            <w:r w:rsidRPr="005A2DCA">
              <w:t>(1</w:t>
            </w:r>
            <w:proofErr w:type="gramStart"/>
            <w:r w:rsidRPr="005A2DCA">
              <w:t>)</w:t>
            </w:r>
            <w:proofErr w:type="gramEnd"/>
            <w:r w:rsidRPr="00FD6CF0">
              <w:t> </w:t>
            </w:r>
            <w:r w:rsidRPr="005A2DCA">
              <w:t xml:space="preserve">All </w:t>
            </w:r>
            <w:r w:rsidRPr="005A2DCA">
              <w:rPr>
                <w:rFonts w:ascii="Arial" w:eastAsia="Times New Roman" w:hAnsi="Arial" w:cs="Arial"/>
              </w:rPr>
              <w:t xml:space="preserve">employees required by law to be screened pursuant to this section must undergo background screening as a condition of employment and continued employment which includes, but need not be limited to, employment history checks and statewide criminal correspondence checks through the Department of Law Enforcement, and a check of the </w:t>
            </w:r>
            <w:proofErr w:type="spellStart"/>
            <w:r w:rsidRPr="005A2DCA">
              <w:rPr>
                <w:rFonts w:ascii="Arial" w:eastAsia="Times New Roman" w:hAnsi="Arial" w:cs="Arial"/>
              </w:rPr>
              <w:t>Dru</w:t>
            </w:r>
            <w:proofErr w:type="spellEnd"/>
            <w:r w:rsidRPr="005A2DCA">
              <w:rPr>
                <w:rFonts w:ascii="Arial" w:eastAsia="Times New Roman" w:hAnsi="Arial" w:cs="Arial"/>
              </w:rPr>
              <w:t xml:space="preserve"> </w:t>
            </w:r>
            <w:proofErr w:type="spellStart"/>
            <w:r w:rsidRPr="005A2DCA">
              <w:rPr>
                <w:rFonts w:ascii="Arial" w:eastAsia="Times New Roman" w:hAnsi="Arial" w:cs="Arial"/>
              </w:rPr>
              <w:t>Sjodin</w:t>
            </w:r>
            <w:proofErr w:type="spellEnd"/>
            <w:r w:rsidRPr="005A2DCA">
              <w:rPr>
                <w:rFonts w:ascii="Arial" w:eastAsia="Times New Roman" w:hAnsi="Arial" w:cs="Arial"/>
              </w:rPr>
              <w:t xml:space="preserve"> National Sex Offender Public Website, and may include local criminal records checks through local law enforcement agencies.</w:t>
            </w:r>
          </w:p>
        </w:tc>
        <w:tc>
          <w:tcPr>
            <w:tcW w:w="5850" w:type="dxa"/>
          </w:tcPr>
          <w:p w14:paraId="4988AC75" w14:textId="0CA7A92C" w:rsidR="001379F5" w:rsidRPr="009D457D" w:rsidRDefault="00835157" w:rsidP="00835157">
            <w:pPr>
              <w:rPr>
                <w:rFonts w:ascii="Arial" w:hAnsi="Arial" w:cs="Arial"/>
                <w:i/>
              </w:rPr>
            </w:pPr>
            <w:r w:rsidRPr="00032663">
              <w:rPr>
                <w:rFonts w:ascii="Arial" w:hAnsi="Arial" w:cs="Arial"/>
                <w:i/>
                <w:sz w:val="18"/>
                <w:szCs w:val="18"/>
              </w:rPr>
              <w:t>(Use as much space as necessary or note supporting documentation attached</w:t>
            </w:r>
            <w:r w:rsidR="00C74422">
              <w:rPr>
                <w:rFonts w:ascii="Arial" w:hAnsi="Arial" w:cs="Arial"/>
                <w:i/>
                <w:sz w:val="18"/>
                <w:szCs w:val="18"/>
              </w:rPr>
              <w:t>,</w:t>
            </w:r>
            <w:r w:rsidRPr="00032663">
              <w:rPr>
                <w:rFonts w:ascii="Arial" w:hAnsi="Arial" w:cs="Arial"/>
                <w:i/>
                <w:sz w:val="18"/>
                <w:szCs w:val="18"/>
              </w:rPr>
              <w:t xml:space="preserve"> referencing s. 435.03(</w:t>
            </w:r>
            <w:r>
              <w:rPr>
                <w:rFonts w:ascii="Arial" w:hAnsi="Arial" w:cs="Arial"/>
                <w:i/>
                <w:sz w:val="18"/>
                <w:szCs w:val="18"/>
              </w:rPr>
              <w:t>1</w:t>
            </w:r>
            <w:r w:rsidRPr="00032663">
              <w:rPr>
                <w:rFonts w:ascii="Arial" w:hAnsi="Arial" w:cs="Arial"/>
                <w:i/>
                <w:sz w:val="18"/>
                <w:szCs w:val="18"/>
              </w:rPr>
              <w:t>), Florida Statutes.)</w:t>
            </w:r>
          </w:p>
        </w:tc>
      </w:tr>
      <w:tr w:rsidR="00FD6CF0" w:rsidRPr="00FD6CF0" w14:paraId="2EBAA1DD" w14:textId="77777777" w:rsidTr="00F055B6">
        <w:tc>
          <w:tcPr>
            <w:tcW w:w="3865" w:type="dxa"/>
          </w:tcPr>
          <w:p w14:paraId="6D205CFA" w14:textId="77777777" w:rsidR="00FD6CF0" w:rsidRPr="00FD6CF0" w:rsidRDefault="00FD6CF0" w:rsidP="005A2DCA">
            <w:pPr>
              <w:rPr>
                <w:rFonts w:ascii="Arial" w:hAnsi="Arial" w:cs="Arial"/>
              </w:rPr>
            </w:pPr>
            <w:r w:rsidRPr="00FD6CF0">
              <w:rPr>
                <w:rFonts w:ascii="Arial" w:eastAsia="Times New Roman" w:hAnsi="Arial" w:cs="Arial"/>
              </w:rPr>
              <w:t>(2)</w:t>
            </w:r>
            <w:r w:rsidRPr="00FD6CF0">
              <w:rPr>
                <w:rFonts w:ascii="Arial" w:eastAsia="Times New Roman" w:hAnsi="Arial" w:cs="Arial"/>
              </w:rPr>
              <w:t> </w:t>
            </w:r>
            <w:r w:rsidRPr="00FD6CF0">
              <w:rPr>
                <w:rFonts w:ascii="Arial" w:eastAsia="Times New Roman" w:hAnsi="Arial" w:cs="Arial"/>
              </w:rPr>
              <w:t xml:space="preserve">Any person required by law to be screened pursuant to this section must not have an arrest awaiting final disposition, must not have been found guilty of, regardless of adjudication, or entered a plea of nolo contendere or guilty to, and must not have been adjudicated delinquent and the record has not been sealed or expunged for, any offense prohibited under s. </w:t>
            </w:r>
            <w:hyperlink r:id="rId12" w:history="1">
              <w:r w:rsidRPr="0070158B">
                <w:rPr>
                  <w:rStyle w:val="Hyperlink"/>
                  <w:rFonts w:ascii="Arial" w:eastAsia="Times New Roman" w:hAnsi="Arial" w:cs="Arial"/>
                </w:rPr>
                <w:t>435.04</w:t>
              </w:r>
            </w:hyperlink>
            <w:r w:rsidRPr="00FD6CF0">
              <w:rPr>
                <w:rFonts w:ascii="Arial" w:eastAsia="Times New Roman" w:hAnsi="Arial" w:cs="Arial"/>
              </w:rPr>
              <w:t>(2) or similar law of another jurisdiction.</w:t>
            </w:r>
          </w:p>
        </w:tc>
        <w:tc>
          <w:tcPr>
            <w:tcW w:w="5850" w:type="dxa"/>
          </w:tcPr>
          <w:p w14:paraId="0D9BD803" w14:textId="589FC9E1" w:rsidR="00196C53" w:rsidRPr="00835157" w:rsidRDefault="00835157" w:rsidP="00835157">
            <w:pPr>
              <w:rPr>
                <w:rFonts w:ascii="Arial" w:hAnsi="Arial" w:cs="Arial"/>
                <w:sz w:val="18"/>
                <w:szCs w:val="18"/>
              </w:rPr>
            </w:pPr>
            <w:r w:rsidRPr="00835157">
              <w:rPr>
                <w:rFonts w:ascii="Arial" w:hAnsi="Arial" w:cs="Arial"/>
                <w:i/>
                <w:sz w:val="18"/>
                <w:szCs w:val="18"/>
              </w:rPr>
              <w:t>(Use as much space as necessary or note supporting documentation attached</w:t>
            </w:r>
            <w:r w:rsidR="00C74422">
              <w:rPr>
                <w:rFonts w:ascii="Arial" w:hAnsi="Arial" w:cs="Arial"/>
                <w:i/>
                <w:sz w:val="18"/>
                <w:szCs w:val="18"/>
              </w:rPr>
              <w:t>,</w:t>
            </w:r>
            <w:r w:rsidRPr="00835157">
              <w:rPr>
                <w:rFonts w:ascii="Arial" w:hAnsi="Arial" w:cs="Arial"/>
                <w:i/>
                <w:sz w:val="18"/>
                <w:szCs w:val="18"/>
              </w:rPr>
              <w:t xml:space="preserve"> referencing s. 435.03(2), Florida Statutes.)</w:t>
            </w:r>
          </w:p>
        </w:tc>
      </w:tr>
      <w:tr w:rsidR="00FD6CF0" w:rsidRPr="00FD6CF0" w14:paraId="1A54655B" w14:textId="77777777" w:rsidTr="00F055B6">
        <w:tc>
          <w:tcPr>
            <w:tcW w:w="3865" w:type="dxa"/>
          </w:tcPr>
          <w:p w14:paraId="48E06CA8" w14:textId="77777777" w:rsidR="00FD6CF0" w:rsidRPr="00FD6CF0" w:rsidRDefault="00FD6CF0" w:rsidP="00DD658C">
            <w:pPr>
              <w:rPr>
                <w:rFonts w:ascii="Arial" w:hAnsi="Arial" w:cs="Arial"/>
              </w:rPr>
            </w:pPr>
            <w:r w:rsidRPr="00FD6CF0">
              <w:rPr>
                <w:rFonts w:ascii="Arial" w:eastAsia="Times New Roman" w:hAnsi="Arial" w:cs="Arial"/>
              </w:rPr>
              <w:t>(3)</w:t>
            </w:r>
            <w:r w:rsidRPr="00FD6CF0">
              <w:rPr>
                <w:rFonts w:ascii="Arial" w:eastAsia="Times New Roman" w:hAnsi="Arial" w:cs="Arial"/>
              </w:rPr>
              <w:t> </w:t>
            </w:r>
            <w:r w:rsidRPr="00FD6CF0">
              <w:rPr>
                <w:rFonts w:ascii="Arial" w:eastAsia="Times New Roman" w:hAnsi="Arial" w:cs="Arial"/>
              </w:rPr>
              <w:t xml:space="preserve">The security background investigations under this section must ensure that no person subject to this section has been found guilty of, regardless of adjudication, or entered a plea of nolo contendere or guilty to, any offense that constitutes domestic violence as defined in s. </w:t>
            </w:r>
            <w:hyperlink r:id="rId13" w:history="1">
              <w:r w:rsidRPr="0070158B">
                <w:rPr>
                  <w:rStyle w:val="Hyperlink"/>
                  <w:rFonts w:ascii="Arial" w:eastAsia="Times New Roman" w:hAnsi="Arial" w:cs="Arial"/>
                </w:rPr>
                <w:t>741.28</w:t>
              </w:r>
            </w:hyperlink>
            <w:r w:rsidRPr="00FD6CF0">
              <w:rPr>
                <w:rFonts w:ascii="Arial" w:eastAsia="Times New Roman" w:hAnsi="Arial" w:cs="Arial"/>
              </w:rPr>
              <w:t>, whether such act was committed in this state or in another jurisdiction.</w:t>
            </w:r>
          </w:p>
        </w:tc>
        <w:tc>
          <w:tcPr>
            <w:tcW w:w="5850" w:type="dxa"/>
          </w:tcPr>
          <w:p w14:paraId="64B54CE9" w14:textId="7B050BBE" w:rsidR="00FD6CF0" w:rsidRPr="00FD6CF0" w:rsidRDefault="00835157" w:rsidP="00835157">
            <w:pPr>
              <w:rPr>
                <w:rFonts w:ascii="Arial" w:hAnsi="Arial" w:cs="Arial"/>
              </w:rPr>
            </w:pPr>
            <w:r w:rsidRPr="00032663">
              <w:rPr>
                <w:rFonts w:ascii="Arial" w:hAnsi="Arial" w:cs="Arial"/>
                <w:i/>
                <w:sz w:val="18"/>
                <w:szCs w:val="18"/>
              </w:rPr>
              <w:t>(Use as much space as necessary or note supporting documentation attached</w:t>
            </w:r>
            <w:r w:rsidR="00C74422">
              <w:rPr>
                <w:rFonts w:ascii="Arial" w:hAnsi="Arial" w:cs="Arial"/>
                <w:i/>
                <w:sz w:val="18"/>
                <w:szCs w:val="18"/>
              </w:rPr>
              <w:t>,</w:t>
            </w:r>
            <w:bookmarkStart w:id="0" w:name="_GoBack"/>
            <w:bookmarkEnd w:id="0"/>
            <w:r w:rsidRPr="00032663">
              <w:rPr>
                <w:rFonts w:ascii="Arial" w:hAnsi="Arial" w:cs="Arial"/>
                <w:i/>
                <w:sz w:val="18"/>
                <w:szCs w:val="18"/>
              </w:rPr>
              <w:t xml:space="preserve"> referencing s. 435.03(</w:t>
            </w:r>
            <w:r>
              <w:rPr>
                <w:rFonts w:ascii="Arial" w:hAnsi="Arial" w:cs="Arial"/>
                <w:i/>
                <w:sz w:val="18"/>
                <w:szCs w:val="18"/>
              </w:rPr>
              <w:t>3</w:t>
            </w:r>
            <w:r w:rsidRPr="00032663">
              <w:rPr>
                <w:rFonts w:ascii="Arial" w:hAnsi="Arial" w:cs="Arial"/>
                <w:i/>
                <w:sz w:val="18"/>
                <w:szCs w:val="18"/>
              </w:rPr>
              <w:t>), Florida Statutes.)</w:t>
            </w:r>
          </w:p>
        </w:tc>
      </w:tr>
    </w:tbl>
    <w:p w14:paraId="776C8417" w14:textId="53B28B3B" w:rsidR="006708F7" w:rsidRPr="00FD6CF0" w:rsidRDefault="006708F7" w:rsidP="00B20524">
      <w:pPr>
        <w:spacing w:after="0" w:line="240" w:lineRule="auto"/>
        <w:rPr>
          <w:rFonts w:ascii="Arial" w:hAnsi="Arial" w:cs="Arial"/>
        </w:rPr>
      </w:pPr>
    </w:p>
    <w:sectPr w:rsidR="006708F7" w:rsidRPr="00FD6CF0" w:rsidSect="00704412">
      <w:headerReference w:type="default" r:id="rId14"/>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28BE2" w14:textId="77777777" w:rsidR="009B28A5" w:rsidRDefault="009B28A5" w:rsidP="00DD658C">
      <w:pPr>
        <w:spacing w:after="0" w:line="240" w:lineRule="auto"/>
      </w:pPr>
      <w:r>
        <w:separator/>
      </w:r>
    </w:p>
  </w:endnote>
  <w:endnote w:type="continuationSeparator" w:id="0">
    <w:p w14:paraId="56351B22" w14:textId="77777777" w:rsidR="009B28A5" w:rsidRDefault="009B28A5" w:rsidP="00DD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C7B09" w14:textId="77777777" w:rsidR="009B28A5" w:rsidRDefault="009B28A5" w:rsidP="00DD658C">
      <w:pPr>
        <w:spacing w:after="0" w:line="240" w:lineRule="auto"/>
      </w:pPr>
      <w:r>
        <w:separator/>
      </w:r>
    </w:p>
  </w:footnote>
  <w:footnote w:type="continuationSeparator" w:id="0">
    <w:p w14:paraId="6180DB92" w14:textId="77777777" w:rsidR="009B28A5" w:rsidRDefault="009B28A5" w:rsidP="00DD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ABC6" w14:textId="619B7282" w:rsidR="00704412" w:rsidRDefault="00704412">
    <w:pPr>
      <w:pStyle w:val="Header"/>
      <w:rPr>
        <w:rFonts w:ascii="Arial" w:hAnsi="Arial" w:cs="Arial"/>
        <w:b/>
      </w:rPr>
    </w:pPr>
    <w:r w:rsidRPr="00B17B42">
      <w:rPr>
        <w:rFonts w:ascii="Arial" w:hAnsi="Arial" w:cs="Arial"/>
        <w:b/>
      </w:rPr>
      <w:t>Statewide Medicaid Managed Care</w:t>
    </w:r>
    <w:r>
      <w:rPr>
        <w:rFonts w:ascii="Arial" w:hAnsi="Arial" w:cs="Arial"/>
        <w:b/>
      </w:rPr>
      <w:t xml:space="preserve"> </w:t>
    </w:r>
    <w:r w:rsidR="00C74422">
      <w:rPr>
        <w:rFonts w:ascii="Arial" w:hAnsi="Arial" w:cs="Arial"/>
        <w:b/>
      </w:rPr>
      <w:t>Contract Interpretation:</w:t>
    </w:r>
    <w:r w:rsidRPr="00F055B6">
      <w:rPr>
        <w:rFonts w:ascii="Arial" w:hAnsi="Arial" w:cs="Arial"/>
        <w:b/>
      </w:rPr>
      <w:t xml:space="preserve"> 2019</w:t>
    </w:r>
    <w:r w:rsidR="00C74422" w:rsidRPr="00F055B6">
      <w:rPr>
        <w:rFonts w:ascii="Arial" w:hAnsi="Arial" w:cs="Arial"/>
        <w:b/>
      </w:rPr>
      <w:t>-</w:t>
    </w:r>
    <w:r w:rsidR="00C74422">
      <w:rPr>
        <w:rFonts w:ascii="Arial" w:hAnsi="Arial" w:cs="Arial"/>
        <w:b/>
      </w:rPr>
      <w:t>08</w:t>
    </w:r>
  </w:p>
  <w:p w14:paraId="225DA107" w14:textId="7A6D0555" w:rsidR="00704412" w:rsidRDefault="00704412">
    <w:pPr>
      <w:pStyle w:val="Header"/>
      <w:rPr>
        <w:rFonts w:ascii="Arial" w:hAnsi="Arial" w:cs="Arial"/>
        <w:b/>
      </w:rPr>
    </w:pPr>
    <w:r>
      <w:rPr>
        <w:rFonts w:ascii="Arial" w:hAnsi="Arial" w:cs="Arial"/>
        <w:b/>
      </w:rPr>
      <w:t xml:space="preserve">RE: </w:t>
    </w:r>
    <w:r w:rsidRPr="00F055B6">
      <w:rPr>
        <w:rFonts w:ascii="Arial" w:hAnsi="Arial" w:cs="Arial"/>
        <w:b/>
      </w:rPr>
      <w:t>Transportation Network Companies (TNC</w:t>
    </w:r>
    <w:r>
      <w:rPr>
        <w:rFonts w:ascii="Arial" w:hAnsi="Arial" w:cs="Arial"/>
        <w:b/>
      </w:rPr>
      <w:t>s</w:t>
    </w:r>
    <w:r w:rsidRPr="00F055B6">
      <w:rPr>
        <w:rFonts w:ascii="Arial" w:hAnsi="Arial" w:cs="Arial"/>
        <w:b/>
      </w:rPr>
      <w:t>)</w:t>
    </w:r>
  </w:p>
  <w:p w14:paraId="7CF748B4" w14:textId="2384D71F" w:rsidR="00704412" w:rsidRPr="00B17B42" w:rsidRDefault="00C74422">
    <w:pPr>
      <w:pStyle w:val="Header"/>
      <w:rPr>
        <w:rFonts w:ascii="Arial" w:hAnsi="Arial" w:cs="Arial"/>
        <w:b/>
      </w:rPr>
    </w:pPr>
    <w:r>
      <w:rPr>
        <w:rFonts w:ascii="Arial" w:hAnsi="Arial" w:cs="Arial"/>
        <w:b/>
      </w:rPr>
      <w:t>December 6, 2019</w:t>
    </w:r>
  </w:p>
  <w:p w14:paraId="35AD2650" w14:textId="7143D8E8" w:rsidR="00704412" w:rsidRDefault="00704412">
    <w:pPr>
      <w:pStyle w:val="Header"/>
      <w:rPr>
        <w:rFonts w:ascii="Arial" w:hAnsi="Arial" w:cs="Arial"/>
        <w:b/>
      </w:rPr>
    </w:pPr>
    <w:r>
      <w:rPr>
        <w:rFonts w:ascii="Arial" w:hAnsi="Arial" w:cs="Arial"/>
        <w:b/>
      </w:rPr>
      <w:t xml:space="preserve">Attachment 1: </w:t>
    </w:r>
    <w:r w:rsidRPr="00B17B42">
      <w:rPr>
        <w:rFonts w:ascii="Arial" w:hAnsi="Arial" w:cs="Arial"/>
        <w:b/>
      </w:rPr>
      <w:t>Approval to Subcontract With Transportation Network Companies (TNC) Request Form</w:t>
    </w:r>
  </w:p>
  <w:p w14:paraId="4EA3ADE4" w14:textId="0E1C9B77" w:rsidR="00704412" w:rsidRDefault="00704412">
    <w:pPr>
      <w:pStyle w:val="Header"/>
      <w:rPr>
        <w:rFonts w:ascii="Arial" w:hAnsi="Arial" w:cs="Arial"/>
        <w:b/>
        <w:bCs/>
      </w:rPr>
    </w:pPr>
    <w:r w:rsidRPr="006E6C56">
      <w:rPr>
        <w:rFonts w:ascii="Arial" w:hAnsi="Arial" w:cs="Arial"/>
        <w:b/>
      </w:rPr>
      <w:t xml:space="preserve">Page </w:t>
    </w:r>
    <w:r w:rsidRPr="006E6C56">
      <w:rPr>
        <w:rFonts w:ascii="Arial" w:hAnsi="Arial" w:cs="Arial"/>
        <w:b/>
        <w:bCs/>
      </w:rPr>
      <w:fldChar w:fldCharType="begin"/>
    </w:r>
    <w:r w:rsidRPr="006E6C56">
      <w:rPr>
        <w:rFonts w:ascii="Arial" w:hAnsi="Arial" w:cs="Arial"/>
        <w:b/>
        <w:bCs/>
      </w:rPr>
      <w:instrText xml:space="preserve"> PAGE  \* Arabic  \* MERGEFORMAT </w:instrText>
    </w:r>
    <w:r w:rsidRPr="006E6C56">
      <w:rPr>
        <w:rFonts w:ascii="Arial" w:hAnsi="Arial" w:cs="Arial"/>
        <w:b/>
        <w:bCs/>
      </w:rPr>
      <w:fldChar w:fldCharType="separate"/>
    </w:r>
    <w:r w:rsidR="000F2C30">
      <w:rPr>
        <w:rFonts w:ascii="Arial" w:hAnsi="Arial" w:cs="Arial"/>
        <w:b/>
        <w:bCs/>
        <w:noProof/>
      </w:rPr>
      <w:t>1</w:t>
    </w:r>
    <w:r w:rsidRPr="006E6C56">
      <w:rPr>
        <w:rFonts w:ascii="Arial" w:hAnsi="Arial" w:cs="Arial"/>
        <w:b/>
        <w:bCs/>
      </w:rPr>
      <w:fldChar w:fldCharType="end"/>
    </w:r>
    <w:r w:rsidRPr="006E6C56">
      <w:rPr>
        <w:rFonts w:ascii="Arial" w:hAnsi="Arial" w:cs="Arial"/>
        <w:b/>
      </w:rPr>
      <w:t xml:space="preserve"> of </w:t>
    </w:r>
    <w:r w:rsidRPr="006E6C56">
      <w:rPr>
        <w:rFonts w:ascii="Arial" w:hAnsi="Arial" w:cs="Arial"/>
        <w:b/>
        <w:bCs/>
      </w:rPr>
      <w:fldChar w:fldCharType="begin"/>
    </w:r>
    <w:r w:rsidRPr="006E6C56">
      <w:rPr>
        <w:rFonts w:ascii="Arial" w:hAnsi="Arial" w:cs="Arial"/>
        <w:b/>
        <w:bCs/>
      </w:rPr>
      <w:instrText xml:space="preserve"> NUMPAGES  \* Arabic  \* MERGEFORMAT </w:instrText>
    </w:r>
    <w:r w:rsidRPr="006E6C56">
      <w:rPr>
        <w:rFonts w:ascii="Arial" w:hAnsi="Arial" w:cs="Arial"/>
        <w:b/>
        <w:bCs/>
      </w:rPr>
      <w:fldChar w:fldCharType="separate"/>
    </w:r>
    <w:r w:rsidR="000F2C30">
      <w:rPr>
        <w:rFonts w:ascii="Arial" w:hAnsi="Arial" w:cs="Arial"/>
        <w:b/>
        <w:bCs/>
        <w:noProof/>
      </w:rPr>
      <w:t>1</w:t>
    </w:r>
    <w:r w:rsidRPr="006E6C56">
      <w:rPr>
        <w:rFonts w:ascii="Arial" w:hAnsi="Arial" w:cs="Arial"/>
        <w:b/>
        <w:bCs/>
      </w:rPr>
      <w:fldChar w:fldCharType="end"/>
    </w:r>
  </w:p>
  <w:p w14:paraId="7852F411" w14:textId="77777777" w:rsidR="00704412" w:rsidRPr="00104C38" w:rsidRDefault="00704412" w:rsidP="00704412">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0F43"/>
    <w:multiLevelType w:val="hybridMultilevel"/>
    <w:tmpl w:val="7E7E2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F90627"/>
    <w:multiLevelType w:val="hybridMultilevel"/>
    <w:tmpl w:val="513A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D3FF3"/>
    <w:multiLevelType w:val="hybridMultilevel"/>
    <w:tmpl w:val="E76A7614"/>
    <w:lvl w:ilvl="0" w:tplc="DA069CE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8C"/>
    <w:rsid w:val="0003334D"/>
    <w:rsid w:val="000D7858"/>
    <w:rsid w:val="000F2C30"/>
    <w:rsid w:val="00104C38"/>
    <w:rsid w:val="001379F5"/>
    <w:rsid w:val="00196C53"/>
    <w:rsid w:val="001A672E"/>
    <w:rsid w:val="001B7493"/>
    <w:rsid w:val="00347C4C"/>
    <w:rsid w:val="004056E5"/>
    <w:rsid w:val="00475B7D"/>
    <w:rsid w:val="004E2A6D"/>
    <w:rsid w:val="0052373F"/>
    <w:rsid w:val="00535548"/>
    <w:rsid w:val="0058580F"/>
    <w:rsid w:val="005A2DCA"/>
    <w:rsid w:val="005F5ACA"/>
    <w:rsid w:val="006708F7"/>
    <w:rsid w:val="006E6C56"/>
    <w:rsid w:val="0070158B"/>
    <w:rsid w:val="00704412"/>
    <w:rsid w:val="00770DD4"/>
    <w:rsid w:val="00826992"/>
    <w:rsid w:val="00835157"/>
    <w:rsid w:val="0084713F"/>
    <w:rsid w:val="008B6181"/>
    <w:rsid w:val="00946CD4"/>
    <w:rsid w:val="00985ADC"/>
    <w:rsid w:val="00990BEE"/>
    <w:rsid w:val="009B28A5"/>
    <w:rsid w:val="009D457D"/>
    <w:rsid w:val="009F69B1"/>
    <w:rsid w:val="00A80210"/>
    <w:rsid w:val="00AB52FA"/>
    <w:rsid w:val="00B17B42"/>
    <w:rsid w:val="00B20524"/>
    <w:rsid w:val="00C74422"/>
    <w:rsid w:val="00CA1B4D"/>
    <w:rsid w:val="00D14AE8"/>
    <w:rsid w:val="00D35C3E"/>
    <w:rsid w:val="00DD658C"/>
    <w:rsid w:val="00E25CA5"/>
    <w:rsid w:val="00E4166C"/>
    <w:rsid w:val="00E71528"/>
    <w:rsid w:val="00EA1FC6"/>
    <w:rsid w:val="00EA1FF3"/>
    <w:rsid w:val="00EC7B2D"/>
    <w:rsid w:val="00ED635F"/>
    <w:rsid w:val="00EE66E7"/>
    <w:rsid w:val="00F055B6"/>
    <w:rsid w:val="00F62374"/>
    <w:rsid w:val="00FB28BC"/>
    <w:rsid w:val="00FD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05F4A"/>
  <w15:chartTrackingRefBased/>
  <w15:docId w15:val="{6535BC51-6A83-4CAE-824E-478A28E6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58C"/>
    <w:rPr>
      <w:color w:val="0000FF"/>
      <w:u w:val="single"/>
    </w:rPr>
  </w:style>
  <w:style w:type="character" w:customStyle="1" w:styleId="sectionnumber">
    <w:name w:val="sectionnumber"/>
    <w:basedOn w:val="DefaultParagraphFont"/>
    <w:rsid w:val="00DD658C"/>
  </w:style>
  <w:style w:type="character" w:customStyle="1" w:styleId="catchlinetext">
    <w:name w:val="catchlinetext"/>
    <w:basedOn w:val="DefaultParagraphFont"/>
    <w:rsid w:val="00DD658C"/>
  </w:style>
  <w:style w:type="character" w:customStyle="1" w:styleId="emdash">
    <w:name w:val="emdash"/>
    <w:basedOn w:val="DefaultParagraphFont"/>
    <w:rsid w:val="00DD658C"/>
  </w:style>
  <w:style w:type="character" w:customStyle="1" w:styleId="sectionbody">
    <w:name w:val="sectionbody"/>
    <w:basedOn w:val="DefaultParagraphFont"/>
    <w:rsid w:val="00DD658C"/>
  </w:style>
  <w:style w:type="character" w:customStyle="1" w:styleId="number">
    <w:name w:val="number"/>
    <w:basedOn w:val="DefaultParagraphFont"/>
    <w:rsid w:val="00DD658C"/>
  </w:style>
  <w:style w:type="character" w:customStyle="1" w:styleId="text">
    <w:name w:val="text"/>
    <w:basedOn w:val="DefaultParagraphFont"/>
    <w:rsid w:val="00DD658C"/>
  </w:style>
  <w:style w:type="table" w:styleId="TableGrid">
    <w:name w:val="Table Grid"/>
    <w:basedOn w:val="TableNormal"/>
    <w:uiPriority w:val="39"/>
    <w:rsid w:val="00DD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58C"/>
  </w:style>
  <w:style w:type="paragraph" w:styleId="Footer">
    <w:name w:val="footer"/>
    <w:basedOn w:val="Normal"/>
    <w:link w:val="FooterChar"/>
    <w:uiPriority w:val="99"/>
    <w:unhideWhenUsed/>
    <w:rsid w:val="00DD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58C"/>
  </w:style>
  <w:style w:type="paragraph" w:styleId="ListParagraph">
    <w:name w:val="List Paragraph"/>
    <w:basedOn w:val="Normal"/>
    <w:uiPriority w:val="34"/>
    <w:qFormat/>
    <w:rsid w:val="001379F5"/>
    <w:pPr>
      <w:ind w:left="720"/>
      <w:contextualSpacing/>
    </w:pPr>
  </w:style>
  <w:style w:type="paragraph" w:styleId="BalloonText">
    <w:name w:val="Balloon Text"/>
    <w:basedOn w:val="Normal"/>
    <w:link w:val="BalloonTextChar"/>
    <w:uiPriority w:val="99"/>
    <w:semiHidden/>
    <w:unhideWhenUsed/>
    <w:rsid w:val="00AB5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2FA"/>
    <w:rPr>
      <w:rFonts w:ascii="Segoe UI" w:hAnsi="Segoe UI" w:cs="Segoe UI"/>
      <w:sz w:val="18"/>
      <w:szCs w:val="18"/>
    </w:rPr>
  </w:style>
  <w:style w:type="character" w:styleId="CommentReference">
    <w:name w:val="annotation reference"/>
    <w:basedOn w:val="DefaultParagraphFont"/>
    <w:uiPriority w:val="99"/>
    <w:semiHidden/>
    <w:unhideWhenUsed/>
    <w:rsid w:val="008B6181"/>
    <w:rPr>
      <w:sz w:val="16"/>
      <w:szCs w:val="16"/>
    </w:rPr>
  </w:style>
  <w:style w:type="paragraph" w:styleId="CommentText">
    <w:name w:val="annotation text"/>
    <w:basedOn w:val="Normal"/>
    <w:link w:val="CommentTextChar"/>
    <w:uiPriority w:val="99"/>
    <w:semiHidden/>
    <w:unhideWhenUsed/>
    <w:rsid w:val="008B6181"/>
    <w:pPr>
      <w:spacing w:line="240" w:lineRule="auto"/>
    </w:pPr>
    <w:rPr>
      <w:sz w:val="20"/>
      <w:szCs w:val="20"/>
    </w:rPr>
  </w:style>
  <w:style w:type="character" w:customStyle="1" w:styleId="CommentTextChar">
    <w:name w:val="Comment Text Char"/>
    <w:basedOn w:val="DefaultParagraphFont"/>
    <w:link w:val="CommentText"/>
    <w:uiPriority w:val="99"/>
    <w:semiHidden/>
    <w:rsid w:val="008B6181"/>
    <w:rPr>
      <w:sz w:val="20"/>
      <w:szCs w:val="20"/>
    </w:rPr>
  </w:style>
  <w:style w:type="paragraph" w:styleId="CommentSubject">
    <w:name w:val="annotation subject"/>
    <w:basedOn w:val="CommentText"/>
    <w:next w:val="CommentText"/>
    <w:link w:val="CommentSubjectChar"/>
    <w:uiPriority w:val="99"/>
    <w:semiHidden/>
    <w:unhideWhenUsed/>
    <w:rsid w:val="008B6181"/>
    <w:rPr>
      <w:b/>
      <w:bCs/>
    </w:rPr>
  </w:style>
  <w:style w:type="character" w:customStyle="1" w:styleId="CommentSubjectChar">
    <w:name w:val="Comment Subject Char"/>
    <w:basedOn w:val="CommentTextChar"/>
    <w:link w:val="CommentSubject"/>
    <w:uiPriority w:val="99"/>
    <w:semiHidden/>
    <w:rsid w:val="008B6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93857">
      <w:bodyDiv w:val="1"/>
      <w:marLeft w:val="0"/>
      <w:marRight w:val="0"/>
      <w:marTop w:val="0"/>
      <w:marBottom w:val="0"/>
      <w:divBdr>
        <w:top w:val="none" w:sz="0" w:space="0" w:color="auto"/>
        <w:left w:val="none" w:sz="0" w:space="0" w:color="auto"/>
        <w:bottom w:val="none" w:sz="0" w:space="0" w:color="auto"/>
        <w:right w:val="none" w:sz="0" w:space="0" w:color="auto"/>
      </w:divBdr>
      <w:divsChild>
        <w:div w:id="1823963997">
          <w:marLeft w:val="0"/>
          <w:marRight w:val="0"/>
          <w:marTop w:val="0"/>
          <w:marBottom w:val="0"/>
          <w:divBdr>
            <w:top w:val="none" w:sz="0" w:space="0" w:color="auto"/>
            <w:left w:val="none" w:sz="0" w:space="0" w:color="auto"/>
            <w:bottom w:val="none" w:sz="0" w:space="0" w:color="auto"/>
            <w:right w:val="none" w:sz="0" w:space="0" w:color="auto"/>
          </w:divBdr>
          <w:divsChild>
            <w:div w:id="1676493528">
              <w:marLeft w:val="0"/>
              <w:marRight w:val="0"/>
              <w:marTop w:val="0"/>
              <w:marBottom w:val="0"/>
              <w:divBdr>
                <w:top w:val="none" w:sz="0" w:space="0" w:color="auto"/>
                <w:left w:val="none" w:sz="0" w:space="0" w:color="auto"/>
                <w:bottom w:val="none" w:sz="0" w:space="0" w:color="auto"/>
                <w:right w:val="none" w:sz="0" w:space="0" w:color="auto"/>
              </w:divBdr>
              <w:divsChild>
                <w:div w:id="1145664633">
                  <w:marLeft w:val="0"/>
                  <w:marRight w:val="0"/>
                  <w:marTop w:val="0"/>
                  <w:marBottom w:val="0"/>
                  <w:divBdr>
                    <w:top w:val="none" w:sz="0" w:space="0" w:color="auto"/>
                    <w:left w:val="none" w:sz="0" w:space="0" w:color="auto"/>
                    <w:bottom w:val="none" w:sz="0" w:space="0" w:color="auto"/>
                    <w:right w:val="none" w:sz="0" w:space="0" w:color="auto"/>
                  </w:divBdr>
                </w:div>
                <w:div w:id="19394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7015">
      <w:bodyDiv w:val="1"/>
      <w:marLeft w:val="0"/>
      <w:marRight w:val="0"/>
      <w:marTop w:val="0"/>
      <w:marBottom w:val="0"/>
      <w:divBdr>
        <w:top w:val="none" w:sz="0" w:space="0" w:color="auto"/>
        <w:left w:val="none" w:sz="0" w:space="0" w:color="auto"/>
        <w:bottom w:val="none" w:sz="0" w:space="0" w:color="auto"/>
        <w:right w:val="none" w:sz="0" w:space="0" w:color="auto"/>
      </w:divBdr>
    </w:div>
    <w:div w:id="21123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fl.us/Statutes/index.cfm?App_mode=Display_Statute&amp;Search_String=&amp;URL=0700-0799/0741/Sections/0741.28.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fl.us/Statutes/index.cfm?App_mode=Display_Statute&amp;Search_String=&amp;URL=0400-0499/0435/Sections/0435.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fl.us/Statutes/index.cfm?App_mode=Display_Statute&amp;Search_String=&amp;URL=0400-0499/0435/Sections/0435.0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09A6-93B0-4052-87E5-298FA624CEAC}">
  <ds:schemaRefs>
    <ds:schemaRef ds:uri="http://schemas.microsoft.com/sharepoint/v3/contenttype/forms"/>
  </ds:schemaRefs>
</ds:datastoreItem>
</file>

<file path=customXml/itemProps2.xml><?xml version="1.0" encoding="utf-8"?>
<ds:datastoreItem xmlns:ds="http://schemas.openxmlformats.org/officeDocument/2006/customXml" ds:itemID="{0A401AC5-5976-4196-992E-D6F646A24B3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0566EE-72CB-4FE4-B9C2-F0207C73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F62DDC-2368-456A-AB72-EAD92631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Susan</dc:creator>
  <cp:keywords/>
  <dc:description/>
  <cp:lastModifiedBy>Rinaldi, Susan</cp:lastModifiedBy>
  <cp:revision>2</cp:revision>
  <cp:lastPrinted>2019-11-26T19:56:00Z</cp:lastPrinted>
  <dcterms:created xsi:type="dcterms:W3CDTF">2019-12-06T13:01:00Z</dcterms:created>
  <dcterms:modified xsi:type="dcterms:W3CDTF">2019-12-06T13:01:00Z</dcterms:modified>
</cp:coreProperties>
</file>