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F6" w:rsidRPr="008E760A" w:rsidRDefault="00DE7C50" w:rsidP="00956953">
      <w:pPr>
        <w:tabs>
          <w:tab w:val="left" w:pos="1440"/>
        </w:tabs>
        <w:rPr>
          <w:sz w:val="22"/>
          <w:szCs w:val="22"/>
        </w:rPr>
      </w:pPr>
      <w:r w:rsidRPr="008E760A">
        <w:rPr>
          <w:sz w:val="22"/>
          <w:szCs w:val="22"/>
        </w:rPr>
        <w:t>INSTRUCTIONS:</w:t>
      </w:r>
    </w:p>
    <w:p w:rsidR="00E83BF6" w:rsidRPr="008E760A" w:rsidRDefault="00E83BF6" w:rsidP="00E83BF6">
      <w:pPr>
        <w:ind w:left="-900"/>
        <w:rPr>
          <w:b w:val="0"/>
          <w:sz w:val="22"/>
          <w:szCs w:val="22"/>
        </w:rPr>
      </w:pPr>
    </w:p>
    <w:p w:rsidR="00691936" w:rsidRPr="00F026A6" w:rsidRDefault="00691936" w:rsidP="00691936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Where indicated in </w:t>
      </w:r>
      <w:r w:rsidR="009F67D6" w:rsidRPr="00F026A6">
        <w:rPr>
          <w:sz w:val="22"/>
          <w:szCs w:val="22"/>
        </w:rPr>
        <w:t>Table</w:t>
      </w:r>
      <w:r w:rsidRPr="00F026A6">
        <w:rPr>
          <w:sz w:val="22"/>
          <w:szCs w:val="22"/>
        </w:rPr>
        <w:t xml:space="preserve"> </w:t>
      </w:r>
      <w:r w:rsidR="00DE7C50" w:rsidRPr="00F026A6">
        <w:rPr>
          <w:sz w:val="22"/>
          <w:szCs w:val="22"/>
        </w:rPr>
        <w:t>1</w:t>
      </w:r>
      <w:r w:rsidR="00C91D6F">
        <w:rPr>
          <w:b w:val="0"/>
          <w:sz w:val="22"/>
          <w:szCs w:val="22"/>
        </w:rPr>
        <w:t>, Original Contract Years</w:t>
      </w:r>
      <w:r w:rsidRPr="008E760A">
        <w:rPr>
          <w:b w:val="0"/>
          <w:sz w:val="22"/>
          <w:szCs w:val="22"/>
        </w:rPr>
        <w:t xml:space="preserve"> below, the </w:t>
      </w:r>
      <w:r w:rsidR="00C91D6F">
        <w:rPr>
          <w:b w:val="0"/>
          <w:sz w:val="22"/>
          <w:szCs w:val="22"/>
        </w:rPr>
        <w:t>r</w:t>
      </w:r>
      <w:r w:rsidR="00C91D6F" w:rsidRPr="008E760A">
        <w:rPr>
          <w:b w:val="0"/>
          <w:sz w:val="22"/>
          <w:szCs w:val="22"/>
        </w:rPr>
        <w:t xml:space="preserve">espondent </w:t>
      </w:r>
      <w:r w:rsidRPr="008E760A">
        <w:rPr>
          <w:b w:val="0"/>
          <w:sz w:val="22"/>
          <w:szCs w:val="22"/>
        </w:rPr>
        <w:t xml:space="preserve">shall propose a fixed unit cost to complete each of the required </w:t>
      </w:r>
      <w:r w:rsidR="00DE7C50" w:rsidRPr="008E760A">
        <w:rPr>
          <w:b w:val="0"/>
          <w:sz w:val="22"/>
          <w:szCs w:val="22"/>
        </w:rPr>
        <w:t>components</w:t>
      </w:r>
      <w:r w:rsidRPr="008E760A">
        <w:rPr>
          <w:b w:val="0"/>
          <w:sz w:val="22"/>
          <w:szCs w:val="22"/>
        </w:rPr>
        <w:t xml:space="preserve"> as </w:t>
      </w:r>
      <w:r w:rsidR="00B6584B" w:rsidRPr="008E760A">
        <w:rPr>
          <w:b w:val="0"/>
          <w:sz w:val="22"/>
          <w:szCs w:val="22"/>
        </w:rPr>
        <w:t>described</w:t>
      </w:r>
      <w:r w:rsidRPr="008E760A">
        <w:rPr>
          <w:b w:val="0"/>
          <w:sz w:val="22"/>
          <w:szCs w:val="22"/>
        </w:rPr>
        <w:t xml:space="preserve"> in </w:t>
      </w:r>
      <w:r w:rsidRPr="008E760A">
        <w:rPr>
          <w:sz w:val="22"/>
          <w:szCs w:val="22"/>
        </w:rPr>
        <w:t xml:space="preserve">Attachment </w:t>
      </w:r>
      <w:r w:rsidR="00494FFE" w:rsidRPr="008E760A">
        <w:rPr>
          <w:sz w:val="22"/>
          <w:szCs w:val="22"/>
        </w:rPr>
        <w:t>B</w:t>
      </w:r>
      <w:r w:rsidRPr="008E760A">
        <w:rPr>
          <w:b w:val="0"/>
          <w:sz w:val="22"/>
          <w:szCs w:val="22"/>
        </w:rPr>
        <w:t>, Scope of S</w:t>
      </w:r>
      <w:r w:rsidR="003D4BF0" w:rsidRPr="008E760A">
        <w:rPr>
          <w:b w:val="0"/>
          <w:sz w:val="22"/>
          <w:szCs w:val="22"/>
        </w:rPr>
        <w:t xml:space="preserve">ervices, </w:t>
      </w:r>
      <w:r w:rsidR="008E760A" w:rsidRPr="00F026A6">
        <w:rPr>
          <w:sz w:val="22"/>
          <w:szCs w:val="22"/>
        </w:rPr>
        <w:t>Section II.</w:t>
      </w:r>
      <w:r w:rsidR="008E760A" w:rsidRPr="008E760A">
        <w:rPr>
          <w:b w:val="0"/>
          <w:sz w:val="22"/>
          <w:szCs w:val="22"/>
        </w:rPr>
        <w:t xml:space="preserve">, Manner of Service(s) Provision, </w:t>
      </w:r>
      <w:r w:rsidR="008E760A" w:rsidRPr="00F026A6">
        <w:rPr>
          <w:sz w:val="22"/>
          <w:szCs w:val="22"/>
        </w:rPr>
        <w:t xml:space="preserve">Sub-Section </w:t>
      </w:r>
      <w:r w:rsidR="00494FFE" w:rsidRPr="00F026A6">
        <w:rPr>
          <w:sz w:val="22"/>
          <w:szCs w:val="22"/>
        </w:rPr>
        <w:t>B</w:t>
      </w:r>
      <w:r w:rsidR="008E760A" w:rsidRPr="00F026A6">
        <w:rPr>
          <w:sz w:val="22"/>
          <w:szCs w:val="22"/>
        </w:rPr>
        <w:t>.</w:t>
      </w:r>
      <w:r w:rsidR="003D4BF0" w:rsidRPr="008E760A">
        <w:rPr>
          <w:b w:val="0"/>
          <w:sz w:val="22"/>
          <w:szCs w:val="22"/>
        </w:rPr>
        <w:t xml:space="preserve">, Services </w:t>
      </w:r>
      <w:r w:rsidRPr="008E760A">
        <w:rPr>
          <w:b w:val="0"/>
          <w:sz w:val="22"/>
          <w:szCs w:val="22"/>
        </w:rPr>
        <w:t>Pr</w:t>
      </w:r>
      <w:r w:rsidR="006F1249" w:rsidRPr="008E760A">
        <w:rPr>
          <w:b w:val="0"/>
          <w:sz w:val="22"/>
          <w:szCs w:val="22"/>
        </w:rPr>
        <w:t xml:space="preserve">ovided by the Vendor, </w:t>
      </w:r>
      <w:r w:rsidR="006F1249" w:rsidRPr="00F026A6">
        <w:rPr>
          <w:sz w:val="22"/>
          <w:szCs w:val="22"/>
        </w:rPr>
        <w:t xml:space="preserve">Items </w:t>
      </w:r>
      <w:r w:rsidR="008E760A" w:rsidRPr="00F026A6">
        <w:rPr>
          <w:sz w:val="22"/>
          <w:szCs w:val="22"/>
        </w:rPr>
        <w:t>1</w:t>
      </w:r>
      <w:r w:rsidR="006F1249" w:rsidRPr="00F026A6">
        <w:rPr>
          <w:sz w:val="22"/>
          <w:szCs w:val="22"/>
        </w:rPr>
        <w:t xml:space="preserve">. through </w:t>
      </w:r>
      <w:r w:rsidR="008E760A" w:rsidRPr="00F026A6">
        <w:rPr>
          <w:sz w:val="22"/>
          <w:szCs w:val="22"/>
        </w:rPr>
        <w:t>6</w:t>
      </w:r>
      <w:r w:rsidR="00633F66">
        <w:rPr>
          <w:sz w:val="22"/>
          <w:szCs w:val="22"/>
        </w:rPr>
        <w:t>.</w:t>
      </w:r>
      <w:r w:rsidR="00DE7C50" w:rsidRPr="00F026A6">
        <w:rPr>
          <w:sz w:val="22"/>
          <w:szCs w:val="22"/>
        </w:rPr>
        <w:t>:</w:t>
      </w:r>
    </w:p>
    <w:p w:rsidR="002E4420" w:rsidRPr="008E760A" w:rsidRDefault="002E4420" w:rsidP="00F026A6">
      <w:pPr>
        <w:pStyle w:val="ListParagraph"/>
        <w:jc w:val="both"/>
        <w:rPr>
          <w:b w:val="0"/>
          <w:sz w:val="22"/>
          <w:szCs w:val="22"/>
        </w:rPr>
      </w:pPr>
    </w:p>
    <w:p w:rsidR="00DE7C50" w:rsidRPr="008E760A" w:rsidRDefault="00DE7C50" w:rsidP="00DE7C50">
      <w:pPr>
        <w:pStyle w:val="ListParagraph"/>
        <w:numPr>
          <w:ilvl w:val="1"/>
          <w:numId w:val="1"/>
        </w:numPr>
        <w:ind w:left="144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>Cost Limit Initial Review;</w:t>
      </w:r>
    </w:p>
    <w:p w:rsidR="00DE7C50" w:rsidRPr="008E760A" w:rsidRDefault="00DE7C50" w:rsidP="00DE7C50">
      <w:pPr>
        <w:pStyle w:val="ListParagraph"/>
        <w:numPr>
          <w:ilvl w:val="1"/>
          <w:numId w:val="1"/>
        </w:numPr>
        <w:ind w:left="144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Final LIP Cost Limit </w:t>
      </w:r>
      <w:r w:rsidR="002E4420">
        <w:rPr>
          <w:b w:val="0"/>
          <w:sz w:val="22"/>
          <w:szCs w:val="22"/>
        </w:rPr>
        <w:t>Report</w:t>
      </w:r>
      <w:r w:rsidRPr="008E760A">
        <w:rPr>
          <w:b w:val="0"/>
          <w:sz w:val="22"/>
          <w:szCs w:val="22"/>
        </w:rPr>
        <w:t>;</w:t>
      </w:r>
      <w:r w:rsidR="008E760A" w:rsidRPr="008E760A">
        <w:rPr>
          <w:b w:val="0"/>
          <w:sz w:val="22"/>
          <w:szCs w:val="22"/>
        </w:rPr>
        <w:t xml:space="preserve"> and</w:t>
      </w:r>
    </w:p>
    <w:p w:rsidR="00DE7C50" w:rsidRPr="008E760A" w:rsidRDefault="00DE7C50" w:rsidP="00DE7C50">
      <w:pPr>
        <w:pStyle w:val="ListParagraph"/>
        <w:numPr>
          <w:ilvl w:val="1"/>
          <w:numId w:val="1"/>
        </w:numPr>
        <w:ind w:left="144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>Intergovernmental Transfer Review</w:t>
      </w:r>
      <w:r w:rsidR="008E760A" w:rsidRPr="008E760A">
        <w:rPr>
          <w:b w:val="0"/>
          <w:sz w:val="22"/>
          <w:szCs w:val="22"/>
        </w:rPr>
        <w:t>.</w:t>
      </w:r>
    </w:p>
    <w:p w:rsidR="00CC0729" w:rsidRPr="008E760A" w:rsidRDefault="00CC0729" w:rsidP="002A0C37">
      <w:pPr>
        <w:pStyle w:val="ListParagraph"/>
        <w:jc w:val="center"/>
        <w:rPr>
          <w:b w:val="0"/>
          <w:sz w:val="22"/>
          <w:szCs w:val="22"/>
        </w:rPr>
      </w:pPr>
    </w:p>
    <w:p w:rsidR="00B6584B" w:rsidRPr="008E760A" w:rsidRDefault="006F1249" w:rsidP="00B6584B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Where indicated in </w:t>
      </w:r>
      <w:bookmarkStart w:id="0" w:name="_Hlk24031195"/>
      <w:r w:rsidR="009F67D6" w:rsidRPr="00F026A6">
        <w:rPr>
          <w:sz w:val="22"/>
          <w:szCs w:val="22"/>
        </w:rPr>
        <w:t>Table</w:t>
      </w:r>
      <w:r w:rsidR="00730E53" w:rsidRPr="00F026A6">
        <w:rPr>
          <w:sz w:val="22"/>
          <w:szCs w:val="22"/>
        </w:rPr>
        <w:t xml:space="preserve"> </w:t>
      </w:r>
      <w:r w:rsidR="008E760A" w:rsidRPr="00F026A6">
        <w:rPr>
          <w:sz w:val="22"/>
          <w:szCs w:val="22"/>
        </w:rPr>
        <w:t>1</w:t>
      </w:r>
      <w:r w:rsidR="002E4420">
        <w:rPr>
          <w:sz w:val="22"/>
          <w:szCs w:val="22"/>
        </w:rPr>
        <w:t xml:space="preserve">, </w:t>
      </w:r>
      <w:r w:rsidR="002E4420">
        <w:rPr>
          <w:b w:val="0"/>
          <w:sz w:val="22"/>
          <w:szCs w:val="22"/>
        </w:rPr>
        <w:t>Original Contract Years</w:t>
      </w:r>
      <w:r w:rsidR="00730E53" w:rsidRPr="008E760A">
        <w:rPr>
          <w:b w:val="0"/>
          <w:sz w:val="22"/>
          <w:szCs w:val="22"/>
        </w:rPr>
        <w:t xml:space="preserve"> below</w:t>
      </w:r>
      <w:bookmarkEnd w:id="0"/>
      <w:r w:rsidR="00730E53" w:rsidRPr="008E760A">
        <w:rPr>
          <w:b w:val="0"/>
          <w:sz w:val="22"/>
          <w:szCs w:val="22"/>
        </w:rPr>
        <w:t xml:space="preserve">, the </w:t>
      </w:r>
      <w:r w:rsidR="002E4420">
        <w:rPr>
          <w:b w:val="0"/>
          <w:sz w:val="22"/>
          <w:szCs w:val="22"/>
        </w:rPr>
        <w:t>r</w:t>
      </w:r>
      <w:r w:rsidR="002E4420" w:rsidRPr="008E760A">
        <w:rPr>
          <w:b w:val="0"/>
          <w:sz w:val="22"/>
          <w:szCs w:val="22"/>
        </w:rPr>
        <w:t xml:space="preserve">espondent </w:t>
      </w:r>
      <w:r w:rsidR="00730E53" w:rsidRPr="008E760A">
        <w:rPr>
          <w:b w:val="0"/>
          <w:sz w:val="22"/>
          <w:szCs w:val="22"/>
        </w:rPr>
        <w:t>shall propose a</w:t>
      </w:r>
      <w:r w:rsidR="00446793">
        <w:rPr>
          <w:b w:val="0"/>
          <w:sz w:val="22"/>
          <w:szCs w:val="22"/>
        </w:rPr>
        <w:t xml:space="preserve"> fixed</w:t>
      </w:r>
      <w:r w:rsidR="00730E53" w:rsidRPr="008E760A">
        <w:rPr>
          <w:b w:val="0"/>
          <w:sz w:val="22"/>
          <w:szCs w:val="22"/>
        </w:rPr>
        <w:t xml:space="preserve"> hourly rate for compensation </w:t>
      </w:r>
      <w:r w:rsidR="007E1436" w:rsidRPr="008E760A">
        <w:rPr>
          <w:b w:val="0"/>
          <w:sz w:val="22"/>
          <w:szCs w:val="22"/>
        </w:rPr>
        <w:t xml:space="preserve">for ad hoc requests </w:t>
      </w:r>
      <w:r w:rsidR="00B6584B" w:rsidRPr="008E760A">
        <w:rPr>
          <w:b w:val="0"/>
          <w:sz w:val="22"/>
          <w:szCs w:val="22"/>
        </w:rPr>
        <w:t xml:space="preserve">as described in </w:t>
      </w:r>
      <w:r w:rsidR="00B6584B" w:rsidRPr="008E760A">
        <w:rPr>
          <w:sz w:val="22"/>
          <w:szCs w:val="22"/>
        </w:rPr>
        <w:t xml:space="preserve">Attachment </w:t>
      </w:r>
      <w:r w:rsidR="00494FFE" w:rsidRPr="008E760A">
        <w:rPr>
          <w:sz w:val="22"/>
          <w:szCs w:val="22"/>
        </w:rPr>
        <w:t>B</w:t>
      </w:r>
      <w:r w:rsidR="00B6584B" w:rsidRPr="008E760A">
        <w:rPr>
          <w:b w:val="0"/>
          <w:sz w:val="22"/>
          <w:szCs w:val="22"/>
        </w:rPr>
        <w:t xml:space="preserve">, Scope of Services, </w:t>
      </w:r>
      <w:r w:rsidR="00B6584B" w:rsidRPr="00F026A6">
        <w:rPr>
          <w:sz w:val="22"/>
          <w:szCs w:val="22"/>
        </w:rPr>
        <w:t xml:space="preserve">Section </w:t>
      </w:r>
      <w:r w:rsidR="008E760A" w:rsidRPr="00F026A6">
        <w:rPr>
          <w:sz w:val="22"/>
          <w:szCs w:val="22"/>
        </w:rPr>
        <w:t>III</w:t>
      </w:r>
      <w:r w:rsidR="002E4420">
        <w:rPr>
          <w:sz w:val="22"/>
          <w:szCs w:val="22"/>
        </w:rPr>
        <w:t>.</w:t>
      </w:r>
      <w:r w:rsidR="00B6584B" w:rsidRPr="008E760A">
        <w:rPr>
          <w:b w:val="0"/>
          <w:sz w:val="22"/>
          <w:szCs w:val="22"/>
        </w:rPr>
        <w:t>, Method of Payment,</w:t>
      </w:r>
      <w:r w:rsidR="0035359E" w:rsidRPr="008E760A">
        <w:rPr>
          <w:b w:val="0"/>
          <w:sz w:val="22"/>
          <w:szCs w:val="22"/>
        </w:rPr>
        <w:t xml:space="preserve"> </w:t>
      </w:r>
      <w:r w:rsidR="008E760A" w:rsidRPr="00F026A6">
        <w:rPr>
          <w:sz w:val="22"/>
          <w:szCs w:val="22"/>
        </w:rPr>
        <w:t>Sub-Section B.</w:t>
      </w:r>
      <w:r w:rsidR="008E760A" w:rsidRPr="008E760A">
        <w:rPr>
          <w:b w:val="0"/>
          <w:sz w:val="22"/>
          <w:szCs w:val="22"/>
        </w:rPr>
        <w:t xml:space="preserve">, Invoicing, </w:t>
      </w:r>
      <w:r w:rsidR="0035359E" w:rsidRPr="00F026A6">
        <w:rPr>
          <w:sz w:val="22"/>
          <w:szCs w:val="22"/>
        </w:rPr>
        <w:t>Table 1</w:t>
      </w:r>
      <w:r w:rsidR="002E4420">
        <w:rPr>
          <w:b w:val="0"/>
          <w:sz w:val="22"/>
          <w:szCs w:val="22"/>
        </w:rPr>
        <w:t>, Required Deliverables and Associated Payments,</w:t>
      </w:r>
      <w:r w:rsidR="0035359E" w:rsidRPr="008E760A">
        <w:rPr>
          <w:b w:val="0"/>
          <w:sz w:val="22"/>
          <w:szCs w:val="22"/>
        </w:rPr>
        <w:t xml:space="preserve"> </w:t>
      </w:r>
      <w:r w:rsidR="0035359E" w:rsidRPr="00F026A6">
        <w:rPr>
          <w:sz w:val="22"/>
          <w:szCs w:val="22"/>
        </w:rPr>
        <w:t>Item 4</w:t>
      </w:r>
      <w:r w:rsidR="00B6584B" w:rsidRPr="00F026A6">
        <w:rPr>
          <w:sz w:val="22"/>
          <w:szCs w:val="22"/>
        </w:rPr>
        <w:t>.</w:t>
      </w:r>
      <w:r w:rsidR="002E4420">
        <w:rPr>
          <w:sz w:val="22"/>
          <w:szCs w:val="22"/>
        </w:rPr>
        <w:t xml:space="preserve">, </w:t>
      </w:r>
      <w:r w:rsidR="002E4420">
        <w:rPr>
          <w:b w:val="0"/>
          <w:sz w:val="22"/>
          <w:szCs w:val="22"/>
        </w:rPr>
        <w:t>Ad-hoc Requests.</w:t>
      </w:r>
    </w:p>
    <w:p w:rsidR="0035359E" w:rsidRPr="008E760A" w:rsidRDefault="0035359E" w:rsidP="002A0C37">
      <w:pPr>
        <w:pStyle w:val="ListParagraph"/>
        <w:rPr>
          <w:b w:val="0"/>
          <w:sz w:val="22"/>
          <w:szCs w:val="22"/>
        </w:rPr>
      </w:pPr>
    </w:p>
    <w:p w:rsidR="0035359E" w:rsidRDefault="0035359E" w:rsidP="002A0C37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Where indicated in </w:t>
      </w:r>
      <w:r w:rsidR="002E4420" w:rsidRPr="00413E2A">
        <w:rPr>
          <w:sz w:val="22"/>
          <w:szCs w:val="22"/>
        </w:rPr>
        <w:t>Table 1</w:t>
      </w:r>
      <w:r w:rsidR="002E4420">
        <w:rPr>
          <w:sz w:val="22"/>
          <w:szCs w:val="22"/>
        </w:rPr>
        <w:t xml:space="preserve">, </w:t>
      </w:r>
      <w:r w:rsidR="002E4420">
        <w:rPr>
          <w:b w:val="0"/>
          <w:sz w:val="22"/>
          <w:szCs w:val="22"/>
        </w:rPr>
        <w:t>Original Contract Years</w:t>
      </w:r>
      <w:r w:rsidR="002E4420" w:rsidRPr="008E760A">
        <w:rPr>
          <w:b w:val="0"/>
          <w:sz w:val="22"/>
          <w:szCs w:val="22"/>
        </w:rPr>
        <w:t xml:space="preserve"> below</w:t>
      </w:r>
      <w:r w:rsidRPr="008E760A">
        <w:rPr>
          <w:b w:val="0"/>
          <w:sz w:val="22"/>
          <w:szCs w:val="22"/>
        </w:rPr>
        <w:t xml:space="preserve">, the </w:t>
      </w:r>
      <w:r w:rsidR="002E4420">
        <w:rPr>
          <w:b w:val="0"/>
          <w:sz w:val="22"/>
          <w:szCs w:val="22"/>
        </w:rPr>
        <w:t>r</w:t>
      </w:r>
      <w:r w:rsidRPr="008E760A">
        <w:rPr>
          <w:b w:val="0"/>
          <w:sz w:val="22"/>
          <w:szCs w:val="22"/>
        </w:rPr>
        <w:t>espondent shall propose a</w:t>
      </w:r>
      <w:r w:rsidR="00446793">
        <w:rPr>
          <w:b w:val="0"/>
          <w:sz w:val="22"/>
          <w:szCs w:val="22"/>
        </w:rPr>
        <w:t xml:space="preserve"> fixed </w:t>
      </w:r>
      <w:r w:rsidRPr="008E760A">
        <w:rPr>
          <w:b w:val="0"/>
          <w:sz w:val="22"/>
          <w:szCs w:val="22"/>
        </w:rPr>
        <w:t xml:space="preserve">hourly rate for compensation in the event of a cancelled examination as described in </w:t>
      </w:r>
      <w:r w:rsidR="008E760A" w:rsidRPr="008E760A">
        <w:rPr>
          <w:sz w:val="22"/>
          <w:szCs w:val="22"/>
        </w:rPr>
        <w:t>Attachment B</w:t>
      </w:r>
      <w:r w:rsidR="008E760A" w:rsidRPr="008E760A">
        <w:rPr>
          <w:b w:val="0"/>
          <w:sz w:val="22"/>
          <w:szCs w:val="22"/>
        </w:rPr>
        <w:t xml:space="preserve">, Scope of Services, </w:t>
      </w:r>
      <w:r w:rsidR="008E760A" w:rsidRPr="00F026A6">
        <w:rPr>
          <w:sz w:val="22"/>
          <w:szCs w:val="22"/>
        </w:rPr>
        <w:t>Section III</w:t>
      </w:r>
      <w:r w:rsidR="002E4420" w:rsidRPr="00F026A6">
        <w:rPr>
          <w:sz w:val="22"/>
          <w:szCs w:val="22"/>
        </w:rPr>
        <w:t>.</w:t>
      </w:r>
      <w:r w:rsidR="008E760A" w:rsidRPr="008E760A">
        <w:rPr>
          <w:b w:val="0"/>
          <w:sz w:val="22"/>
          <w:szCs w:val="22"/>
        </w:rPr>
        <w:t xml:space="preserve">, Method of Payment, </w:t>
      </w:r>
      <w:r w:rsidR="008E760A" w:rsidRPr="00F026A6">
        <w:rPr>
          <w:sz w:val="22"/>
          <w:szCs w:val="22"/>
        </w:rPr>
        <w:t>Sub-Section A.</w:t>
      </w:r>
      <w:r w:rsidR="008E760A" w:rsidRPr="008E760A">
        <w:rPr>
          <w:b w:val="0"/>
          <w:sz w:val="22"/>
          <w:szCs w:val="22"/>
        </w:rPr>
        <w:t>, Payment.</w:t>
      </w:r>
    </w:p>
    <w:p w:rsidR="008E760A" w:rsidRPr="008E760A" w:rsidRDefault="008E760A" w:rsidP="008E760A">
      <w:pPr>
        <w:pStyle w:val="ListParagraph"/>
        <w:rPr>
          <w:b w:val="0"/>
          <w:sz w:val="22"/>
          <w:szCs w:val="22"/>
        </w:rPr>
      </w:pPr>
    </w:p>
    <w:p w:rsidR="00633F66" w:rsidRPr="00F026A6" w:rsidRDefault="00633F66" w:rsidP="008E760A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7E01E9">
        <w:rPr>
          <w:b w:val="0"/>
          <w:sz w:val="22"/>
          <w:szCs w:val="22"/>
        </w:rPr>
        <w:t xml:space="preserve">The </w:t>
      </w:r>
      <w:r>
        <w:rPr>
          <w:b w:val="0"/>
          <w:sz w:val="22"/>
          <w:szCs w:val="22"/>
        </w:rPr>
        <w:t>r</w:t>
      </w:r>
      <w:r w:rsidRPr="007E01E9">
        <w:rPr>
          <w:b w:val="0"/>
          <w:sz w:val="22"/>
          <w:szCs w:val="22"/>
        </w:rPr>
        <w:t xml:space="preserve">espondent must include the required </w:t>
      </w:r>
      <w:r w:rsidRPr="002C391B">
        <w:rPr>
          <w:sz w:val="22"/>
          <w:szCs w:val="22"/>
        </w:rPr>
        <w:t>Exhibit A-5-a</w:t>
      </w:r>
      <w:r>
        <w:rPr>
          <w:b w:val="0"/>
          <w:sz w:val="22"/>
          <w:szCs w:val="22"/>
        </w:rPr>
        <w:t>, Detailed Budget</w:t>
      </w:r>
      <w:r w:rsidRPr="007E01E9">
        <w:rPr>
          <w:b w:val="0"/>
          <w:sz w:val="22"/>
          <w:szCs w:val="22"/>
        </w:rPr>
        <w:t xml:space="preserve"> with this </w:t>
      </w:r>
      <w:r>
        <w:rPr>
          <w:b w:val="0"/>
          <w:sz w:val="22"/>
          <w:szCs w:val="22"/>
        </w:rPr>
        <w:t>c</w:t>
      </w:r>
      <w:r w:rsidRPr="007E01E9">
        <w:rPr>
          <w:b w:val="0"/>
          <w:sz w:val="22"/>
          <w:szCs w:val="22"/>
        </w:rPr>
        <w:t xml:space="preserve">ost </w:t>
      </w:r>
      <w:r>
        <w:rPr>
          <w:b w:val="0"/>
          <w:sz w:val="22"/>
          <w:szCs w:val="22"/>
        </w:rPr>
        <w:t>p</w:t>
      </w:r>
      <w:r w:rsidRPr="007E01E9">
        <w:rPr>
          <w:b w:val="0"/>
          <w:sz w:val="22"/>
          <w:szCs w:val="22"/>
        </w:rPr>
        <w:t xml:space="preserve">roposal, to </w:t>
      </w:r>
      <w:r>
        <w:rPr>
          <w:b w:val="0"/>
          <w:sz w:val="22"/>
          <w:szCs w:val="22"/>
        </w:rPr>
        <w:t>support and justify</w:t>
      </w:r>
      <w:r w:rsidRPr="007E01E9">
        <w:rPr>
          <w:b w:val="0"/>
          <w:sz w:val="22"/>
          <w:szCs w:val="22"/>
        </w:rPr>
        <w:t xml:space="preserve"> its proposed </w:t>
      </w:r>
      <w:r>
        <w:rPr>
          <w:b w:val="0"/>
          <w:sz w:val="22"/>
          <w:szCs w:val="22"/>
        </w:rPr>
        <w:t>costs</w:t>
      </w:r>
      <w:r w:rsidRPr="007E01E9">
        <w:rPr>
          <w:b w:val="0"/>
          <w:sz w:val="22"/>
          <w:szCs w:val="22"/>
        </w:rPr>
        <w:t>.</w:t>
      </w:r>
    </w:p>
    <w:p w:rsidR="00633F66" w:rsidRPr="00F026A6" w:rsidRDefault="00633F66" w:rsidP="00F026A6">
      <w:pPr>
        <w:pStyle w:val="ListParagraph"/>
        <w:rPr>
          <w:sz w:val="22"/>
          <w:szCs w:val="22"/>
        </w:rPr>
      </w:pPr>
      <w:bookmarkStart w:id="1" w:name="_GoBack"/>
      <w:bookmarkEnd w:id="1"/>
    </w:p>
    <w:p w:rsidR="008E760A" w:rsidRPr="008E760A" w:rsidRDefault="008E760A" w:rsidP="008E760A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8E760A">
        <w:rPr>
          <w:sz w:val="22"/>
          <w:szCs w:val="22"/>
        </w:rPr>
        <w:t>Exhibit A-5, Cost Proposal,</w:t>
      </w:r>
      <w:r w:rsidR="00BA3D36">
        <w:rPr>
          <w:sz w:val="22"/>
          <w:szCs w:val="22"/>
        </w:rPr>
        <w:t xml:space="preserve"> </w:t>
      </w:r>
      <w:r w:rsidRPr="008E760A">
        <w:rPr>
          <w:sz w:val="22"/>
          <w:szCs w:val="22"/>
        </w:rPr>
        <w:t>shall not include a cost that exceeds the maximum Contract amount listed in Attachment A, Instructions and Special Conditions, Section A.1., Instructions, Sub-Section A., Overview, Item 13., Type and Amount of Contract Contemplated.  A response which contains a cost proposal that exceeds the Agency’s maximum contract amount will be rejected.</w:t>
      </w:r>
    </w:p>
    <w:p w:rsidR="008E760A" w:rsidRPr="008E760A" w:rsidRDefault="008E760A" w:rsidP="008E760A">
      <w:pPr>
        <w:tabs>
          <w:tab w:val="left" w:pos="-720"/>
        </w:tabs>
        <w:overflowPunct/>
        <w:autoSpaceDE/>
        <w:autoSpaceDN/>
        <w:adjustRightInd/>
        <w:jc w:val="both"/>
        <w:rPr>
          <w:sz w:val="22"/>
          <w:szCs w:val="22"/>
        </w:rPr>
      </w:pPr>
    </w:p>
    <w:p w:rsidR="008E760A" w:rsidRPr="008E760A" w:rsidRDefault="008E760A" w:rsidP="008E760A">
      <w:pPr>
        <w:pStyle w:val="ListParagraph"/>
        <w:numPr>
          <w:ilvl w:val="0"/>
          <w:numId w:val="1"/>
        </w:numPr>
        <w:ind w:left="720" w:hanging="720"/>
        <w:jc w:val="both"/>
        <w:rPr>
          <w:sz w:val="22"/>
          <w:szCs w:val="22"/>
        </w:rPr>
      </w:pPr>
      <w:r w:rsidRPr="008E760A">
        <w:rPr>
          <w:sz w:val="22"/>
          <w:szCs w:val="22"/>
        </w:rPr>
        <w:t>The Agency will not agree to caveats in the proposed prices within Exhibit A-5</w:t>
      </w:r>
      <w:r w:rsidR="00633F66">
        <w:rPr>
          <w:sz w:val="22"/>
          <w:szCs w:val="22"/>
        </w:rPr>
        <w:t>, Cost Proposal</w:t>
      </w:r>
      <w:r w:rsidRPr="008E760A">
        <w:rPr>
          <w:sz w:val="22"/>
          <w:szCs w:val="22"/>
        </w:rPr>
        <w:t xml:space="preserve"> and Exhibit A-5-a</w:t>
      </w:r>
      <w:r w:rsidR="00633F66">
        <w:rPr>
          <w:sz w:val="22"/>
          <w:szCs w:val="22"/>
        </w:rPr>
        <w:t>, Detailed Budget</w:t>
      </w:r>
      <w:r w:rsidRPr="008E760A">
        <w:rPr>
          <w:sz w:val="22"/>
          <w:szCs w:val="22"/>
        </w:rPr>
        <w:t>.  Responses which include caveat language for pricing will be viewed as a conditional response and the Agency may reject the response at its sole discretion.</w:t>
      </w:r>
    </w:p>
    <w:p w:rsidR="0064528A" w:rsidRPr="008E760A" w:rsidRDefault="0064528A" w:rsidP="002A0C37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1"/>
        <w:gridCol w:w="5087"/>
      </w:tblGrid>
      <w:tr w:rsidR="00DE7C50" w:rsidRPr="008E760A" w:rsidTr="00AB0C99">
        <w:trPr>
          <w:cantSplit/>
          <w:jc w:val="right"/>
        </w:trPr>
        <w:tc>
          <w:tcPr>
            <w:tcW w:w="9828" w:type="dxa"/>
            <w:gridSpan w:val="2"/>
            <w:shd w:val="clear" w:color="auto" w:fill="BFBFBF"/>
          </w:tcPr>
          <w:p w:rsidR="00DE7C50" w:rsidRPr="008E760A" w:rsidRDefault="00DE7C50" w:rsidP="007E1436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TABLE 1 – ORIGINAL CONTRACT YEARS</w:t>
            </w:r>
          </w:p>
        </w:tc>
      </w:tr>
      <w:tr w:rsidR="009D10A6" w:rsidRPr="008E760A" w:rsidTr="00AB0C99">
        <w:trPr>
          <w:cantSplit/>
          <w:jc w:val="right"/>
        </w:trPr>
        <w:tc>
          <w:tcPr>
            <w:tcW w:w="9828" w:type="dxa"/>
            <w:gridSpan w:val="2"/>
            <w:shd w:val="clear" w:color="auto" w:fill="BFBFBF"/>
          </w:tcPr>
          <w:p w:rsidR="009D10A6" w:rsidRPr="008E760A" w:rsidRDefault="00E64F95" w:rsidP="007E1436">
            <w:pPr>
              <w:pStyle w:val="Header"/>
              <w:jc w:val="center"/>
              <w:rPr>
                <w:b w:val="0"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Cost Limit</w:t>
            </w:r>
            <w:r w:rsidR="00730E53" w:rsidRPr="008E760A">
              <w:rPr>
                <w:sz w:val="22"/>
                <w:szCs w:val="22"/>
              </w:rPr>
              <w:t xml:space="preserve"> </w:t>
            </w:r>
            <w:r w:rsidR="00CE12E3" w:rsidRPr="008E760A">
              <w:rPr>
                <w:sz w:val="22"/>
                <w:szCs w:val="22"/>
              </w:rPr>
              <w:t>Initial Review</w:t>
            </w:r>
          </w:p>
        </w:tc>
      </w:tr>
      <w:tr w:rsidR="009D10A6" w:rsidRPr="008E760A" w:rsidTr="00AB0C99">
        <w:trPr>
          <w:jc w:val="right"/>
        </w:trPr>
        <w:tc>
          <w:tcPr>
            <w:tcW w:w="4741" w:type="dxa"/>
          </w:tcPr>
          <w:p w:rsidR="009D10A6" w:rsidRPr="008E760A" w:rsidRDefault="00446D9E" w:rsidP="00730E53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 Fixed Cost</w:t>
            </w:r>
          </w:p>
        </w:tc>
        <w:tc>
          <w:tcPr>
            <w:tcW w:w="5087" w:type="dxa"/>
            <w:vAlign w:val="center"/>
          </w:tcPr>
          <w:p w:rsidR="009D10A6" w:rsidRPr="008E760A" w:rsidRDefault="009D10A6" w:rsidP="002A0C37">
            <w:pPr>
              <w:pStyle w:val="Header"/>
              <w:spacing w:before="120" w:after="120"/>
              <w:ind w:left="182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DE7C50"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bookmarkEnd w:id="2"/>
            <w:r w:rsidR="003B7B12" w:rsidRPr="008E760A">
              <w:rPr>
                <w:sz w:val="22"/>
                <w:szCs w:val="22"/>
              </w:rPr>
              <w:t xml:space="preserve"> per examination</w:t>
            </w:r>
          </w:p>
        </w:tc>
      </w:tr>
      <w:tr w:rsidR="009D10A6" w:rsidRPr="008E760A" w:rsidTr="00AB0C99">
        <w:trPr>
          <w:cantSplit/>
          <w:jc w:val="right"/>
        </w:trPr>
        <w:tc>
          <w:tcPr>
            <w:tcW w:w="9828" w:type="dxa"/>
            <w:gridSpan w:val="2"/>
            <w:shd w:val="clear" w:color="auto" w:fill="BFBFBF"/>
          </w:tcPr>
          <w:p w:rsidR="009D10A6" w:rsidRPr="008E760A" w:rsidRDefault="00751AF5" w:rsidP="00751AF5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Final</w:t>
            </w:r>
            <w:r w:rsidR="00730E53" w:rsidRPr="008E760A">
              <w:rPr>
                <w:sz w:val="22"/>
                <w:szCs w:val="22"/>
              </w:rPr>
              <w:t xml:space="preserve"> </w:t>
            </w:r>
            <w:r w:rsidR="007E1436" w:rsidRPr="008E760A">
              <w:rPr>
                <w:sz w:val="22"/>
                <w:szCs w:val="22"/>
              </w:rPr>
              <w:t>LIP Cost Limit</w:t>
            </w:r>
            <w:r w:rsidRPr="008E760A">
              <w:rPr>
                <w:sz w:val="22"/>
                <w:szCs w:val="22"/>
              </w:rPr>
              <w:t xml:space="preserve"> Report</w:t>
            </w:r>
            <w:r w:rsidR="00E64F95" w:rsidRPr="008E760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D10A6" w:rsidRPr="008E760A" w:rsidTr="00AB0C99">
        <w:trPr>
          <w:jc w:val="right"/>
        </w:trPr>
        <w:tc>
          <w:tcPr>
            <w:tcW w:w="4741" w:type="dxa"/>
          </w:tcPr>
          <w:p w:rsidR="009D10A6" w:rsidRPr="008E760A" w:rsidRDefault="00446D9E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 xml:space="preserve">Proposed </w:t>
            </w:r>
            <w:r w:rsidR="004C77B0" w:rsidRPr="008E760A">
              <w:rPr>
                <w:sz w:val="22"/>
                <w:szCs w:val="22"/>
              </w:rPr>
              <w:t>Fixed Cost</w:t>
            </w:r>
          </w:p>
        </w:tc>
        <w:tc>
          <w:tcPr>
            <w:tcW w:w="5087" w:type="dxa"/>
            <w:vAlign w:val="center"/>
          </w:tcPr>
          <w:p w:rsidR="009D10A6" w:rsidRPr="008E760A" w:rsidRDefault="009D10A6" w:rsidP="0035481C">
            <w:pPr>
              <w:pStyle w:val="Header"/>
              <w:spacing w:before="120" w:after="120"/>
              <w:ind w:left="182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7C50"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="003B7B12" w:rsidRPr="008E760A">
              <w:rPr>
                <w:sz w:val="22"/>
                <w:szCs w:val="22"/>
              </w:rPr>
              <w:t xml:space="preserve"> per </w:t>
            </w:r>
            <w:r w:rsidR="00751AF5" w:rsidRPr="008E760A">
              <w:rPr>
                <w:sz w:val="22"/>
                <w:szCs w:val="22"/>
              </w:rPr>
              <w:t xml:space="preserve">report </w:t>
            </w:r>
          </w:p>
        </w:tc>
      </w:tr>
      <w:tr w:rsidR="00A559C8" w:rsidRPr="008E760A" w:rsidTr="00EE20FE">
        <w:trPr>
          <w:cantSplit/>
          <w:jc w:val="right"/>
        </w:trPr>
        <w:tc>
          <w:tcPr>
            <w:tcW w:w="9828" w:type="dxa"/>
            <w:gridSpan w:val="2"/>
            <w:shd w:val="clear" w:color="auto" w:fill="BFBFBF"/>
          </w:tcPr>
          <w:p w:rsidR="00A559C8" w:rsidRPr="008E760A" w:rsidRDefault="007D4803" w:rsidP="00E2056F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Intergovernmental Transfer Review</w:t>
            </w:r>
          </w:p>
        </w:tc>
      </w:tr>
      <w:tr w:rsidR="00A559C8" w:rsidRPr="008E760A" w:rsidTr="00EE20FE">
        <w:trPr>
          <w:jc w:val="right"/>
        </w:trPr>
        <w:tc>
          <w:tcPr>
            <w:tcW w:w="4741" w:type="dxa"/>
          </w:tcPr>
          <w:p w:rsidR="00A559C8" w:rsidRPr="008E760A" w:rsidRDefault="00A559C8" w:rsidP="00F04004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 xml:space="preserve">Proposed </w:t>
            </w:r>
            <w:r w:rsidR="00017FEC" w:rsidRPr="008E760A">
              <w:rPr>
                <w:sz w:val="22"/>
                <w:szCs w:val="22"/>
              </w:rPr>
              <w:t>Fixed Cost</w:t>
            </w:r>
          </w:p>
        </w:tc>
        <w:tc>
          <w:tcPr>
            <w:tcW w:w="5087" w:type="dxa"/>
            <w:vAlign w:val="center"/>
          </w:tcPr>
          <w:p w:rsidR="00A559C8" w:rsidRPr="008E760A" w:rsidRDefault="00A559C8" w:rsidP="002A0C37">
            <w:pPr>
              <w:pStyle w:val="Header"/>
              <w:spacing w:before="120" w:after="120"/>
              <w:ind w:left="182"/>
              <w:jc w:val="both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7C50"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</w:t>
            </w:r>
            <w:r w:rsidR="00751AF5" w:rsidRPr="008E760A">
              <w:rPr>
                <w:sz w:val="22"/>
                <w:szCs w:val="22"/>
              </w:rPr>
              <w:t xml:space="preserve">review </w:t>
            </w:r>
          </w:p>
        </w:tc>
      </w:tr>
      <w:tr w:rsidR="002F44CE" w:rsidRPr="008E760A" w:rsidTr="00F2230A">
        <w:trPr>
          <w:cantSplit/>
          <w:jc w:val="right"/>
        </w:trPr>
        <w:tc>
          <w:tcPr>
            <w:tcW w:w="9828" w:type="dxa"/>
            <w:gridSpan w:val="2"/>
            <w:shd w:val="clear" w:color="auto" w:fill="BFBFBF"/>
          </w:tcPr>
          <w:p w:rsidR="002F44CE" w:rsidRPr="008E760A" w:rsidRDefault="007E1436" w:rsidP="007E1436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Ad Hoc Requests</w:t>
            </w:r>
          </w:p>
        </w:tc>
      </w:tr>
      <w:tr w:rsidR="002F44CE" w:rsidRPr="008E760A" w:rsidTr="00F2230A">
        <w:trPr>
          <w:trHeight w:val="285"/>
          <w:jc w:val="right"/>
        </w:trPr>
        <w:tc>
          <w:tcPr>
            <w:tcW w:w="4741" w:type="dxa"/>
          </w:tcPr>
          <w:p w:rsidR="002F44CE" w:rsidRPr="008E760A" w:rsidRDefault="002F44CE" w:rsidP="00F04004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</w:t>
            </w:r>
            <w:r w:rsidR="008A6FC3">
              <w:rPr>
                <w:sz w:val="22"/>
                <w:szCs w:val="22"/>
              </w:rPr>
              <w:t xml:space="preserve"> Fixed</w:t>
            </w:r>
            <w:r w:rsidRPr="008E760A">
              <w:rPr>
                <w:sz w:val="22"/>
                <w:szCs w:val="22"/>
              </w:rPr>
              <w:t xml:space="preserve"> </w:t>
            </w:r>
            <w:r w:rsidR="00017FEC" w:rsidRPr="008E760A">
              <w:rPr>
                <w:sz w:val="22"/>
                <w:szCs w:val="22"/>
              </w:rPr>
              <w:t>Hourly Rate</w:t>
            </w:r>
            <w:r w:rsidRPr="008E76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87" w:type="dxa"/>
            <w:vAlign w:val="center"/>
          </w:tcPr>
          <w:p w:rsidR="002F44CE" w:rsidRPr="008E760A" w:rsidRDefault="002F44CE" w:rsidP="002A0C37">
            <w:pPr>
              <w:pStyle w:val="Header"/>
              <w:spacing w:before="120" w:after="120"/>
              <w:ind w:left="182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7C50"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</w:t>
            </w:r>
            <w:r w:rsidR="00017FEC" w:rsidRPr="008E760A">
              <w:rPr>
                <w:sz w:val="22"/>
                <w:szCs w:val="22"/>
              </w:rPr>
              <w:t>hour</w:t>
            </w:r>
          </w:p>
        </w:tc>
      </w:tr>
      <w:tr w:rsidR="0035359E" w:rsidRPr="008E760A" w:rsidTr="002A0C37">
        <w:trPr>
          <w:trHeight w:val="260"/>
          <w:jc w:val="right"/>
        </w:trPr>
        <w:tc>
          <w:tcPr>
            <w:tcW w:w="9828" w:type="dxa"/>
            <w:gridSpan w:val="2"/>
            <w:shd w:val="clear" w:color="auto" w:fill="BFBFBF" w:themeFill="background1" w:themeFillShade="BF"/>
          </w:tcPr>
          <w:p w:rsidR="0035359E" w:rsidRPr="008E760A" w:rsidRDefault="0035359E" w:rsidP="002A0C37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Hourly Rate for Cancelled Examinations</w:t>
            </w:r>
          </w:p>
        </w:tc>
      </w:tr>
      <w:tr w:rsidR="0035359E" w:rsidRPr="008E760A" w:rsidTr="002A0C37">
        <w:trPr>
          <w:trHeight w:val="260"/>
          <w:jc w:val="right"/>
        </w:trPr>
        <w:tc>
          <w:tcPr>
            <w:tcW w:w="4741" w:type="dxa"/>
            <w:shd w:val="clear" w:color="auto" w:fill="FFFFFF" w:themeFill="background1"/>
          </w:tcPr>
          <w:p w:rsidR="0035359E" w:rsidRPr="008E760A" w:rsidRDefault="008A6FC3" w:rsidP="002A0C37">
            <w:pPr>
              <w:pStyle w:val="Header"/>
              <w:spacing w:before="120" w:after="120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</w:t>
            </w:r>
            <w:r>
              <w:rPr>
                <w:sz w:val="22"/>
                <w:szCs w:val="22"/>
              </w:rPr>
              <w:t xml:space="preserve"> Fixed</w:t>
            </w:r>
            <w:r w:rsidRPr="008E760A">
              <w:rPr>
                <w:sz w:val="22"/>
                <w:szCs w:val="22"/>
              </w:rPr>
              <w:t xml:space="preserve"> Hourly Rate</w:t>
            </w:r>
          </w:p>
        </w:tc>
        <w:tc>
          <w:tcPr>
            <w:tcW w:w="5087" w:type="dxa"/>
            <w:shd w:val="clear" w:color="auto" w:fill="FFFFFF" w:themeFill="background1"/>
            <w:vAlign w:val="center"/>
          </w:tcPr>
          <w:p w:rsidR="0035359E" w:rsidRPr="008E760A" w:rsidRDefault="0035359E" w:rsidP="002A0C37">
            <w:pPr>
              <w:pStyle w:val="Header"/>
              <w:spacing w:before="120" w:after="120"/>
              <w:ind w:left="182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7C50"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="00DE7C50"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hour</w:t>
            </w:r>
          </w:p>
        </w:tc>
      </w:tr>
    </w:tbl>
    <w:p w:rsidR="00DE7C50" w:rsidRDefault="0013110C" w:rsidP="00DE7C50">
      <w:pPr>
        <w:contextualSpacing/>
        <w:jc w:val="both"/>
        <w:rPr>
          <w:sz w:val="22"/>
          <w:szCs w:val="22"/>
        </w:rPr>
      </w:pPr>
      <w:r w:rsidRPr="008E760A">
        <w:rPr>
          <w:b w:val="0"/>
          <w:sz w:val="22"/>
          <w:szCs w:val="22"/>
        </w:rPr>
        <w:lastRenderedPageBreak/>
        <w:t>If the resulting Contract is renewed, it is the Agency’s policy to reduce the overall payment amount by the Agency to the successful Vendor by at least five percent (5%) during the period of the Contract renewal, unless it would affect the level and quality of services.</w:t>
      </w:r>
      <w:r w:rsidR="00DE7C50" w:rsidRPr="008E760A">
        <w:rPr>
          <w:sz w:val="22"/>
          <w:szCs w:val="22"/>
        </w:rPr>
        <w:t xml:space="preserve"> The Agency will evaluate renewal year proposals as part of the evaluation and scoring process. </w:t>
      </w:r>
    </w:p>
    <w:p w:rsidR="008E760A" w:rsidRDefault="008E760A" w:rsidP="00DE7C50">
      <w:pPr>
        <w:contextualSpacing/>
        <w:jc w:val="both"/>
        <w:rPr>
          <w:sz w:val="22"/>
          <w:szCs w:val="22"/>
        </w:rPr>
      </w:pPr>
    </w:p>
    <w:p w:rsidR="00633F66" w:rsidRDefault="00633F66" w:rsidP="008E760A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 the event the resulting Contract is renewed, the costs outlined in </w:t>
      </w:r>
      <w:r>
        <w:rPr>
          <w:sz w:val="22"/>
          <w:szCs w:val="22"/>
        </w:rPr>
        <w:t xml:space="preserve">Exhibit A-5, </w:t>
      </w:r>
      <w:r>
        <w:rPr>
          <w:b w:val="0"/>
          <w:sz w:val="22"/>
          <w:szCs w:val="22"/>
        </w:rPr>
        <w:t xml:space="preserve">Cost Proposal and </w:t>
      </w:r>
      <w:r>
        <w:rPr>
          <w:sz w:val="22"/>
          <w:szCs w:val="22"/>
        </w:rPr>
        <w:t xml:space="preserve">Exhibit A-5-a, </w:t>
      </w:r>
      <w:r>
        <w:rPr>
          <w:b w:val="0"/>
          <w:sz w:val="22"/>
          <w:szCs w:val="22"/>
        </w:rPr>
        <w:t>Detailed Budget shall apply for the renewal period(s).</w:t>
      </w:r>
    </w:p>
    <w:p w:rsidR="00633F66" w:rsidRDefault="00633F66" w:rsidP="00F026A6">
      <w:pPr>
        <w:pStyle w:val="ListParagraph"/>
        <w:jc w:val="both"/>
        <w:rPr>
          <w:b w:val="0"/>
          <w:sz w:val="22"/>
          <w:szCs w:val="22"/>
        </w:rPr>
      </w:pPr>
    </w:p>
    <w:p w:rsidR="008E760A" w:rsidRDefault="008E760A" w:rsidP="008E760A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Where indicated in </w:t>
      </w:r>
      <w:r w:rsidRPr="00F026A6">
        <w:rPr>
          <w:sz w:val="22"/>
          <w:szCs w:val="22"/>
        </w:rPr>
        <w:t>Table 2</w:t>
      </w:r>
      <w:r w:rsidR="00633F66">
        <w:rPr>
          <w:b w:val="0"/>
          <w:sz w:val="22"/>
          <w:szCs w:val="22"/>
        </w:rPr>
        <w:t>, Renewal Contract Years</w:t>
      </w:r>
      <w:r w:rsidRPr="008E760A">
        <w:rPr>
          <w:b w:val="0"/>
          <w:sz w:val="22"/>
          <w:szCs w:val="22"/>
        </w:rPr>
        <w:t xml:space="preserve"> below, the </w:t>
      </w:r>
      <w:r w:rsidR="00633F66">
        <w:rPr>
          <w:b w:val="0"/>
          <w:sz w:val="22"/>
          <w:szCs w:val="22"/>
        </w:rPr>
        <w:t>r</w:t>
      </w:r>
      <w:r w:rsidR="00633F66" w:rsidRPr="008E760A">
        <w:rPr>
          <w:b w:val="0"/>
          <w:sz w:val="22"/>
          <w:szCs w:val="22"/>
        </w:rPr>
        <w:t xml:space="preserve">espondent </w:t>
      </w:r>
      <w:r w:rsidRPr="008E760A">
        <w:rPr>
          <w:b w:val="0"/>
          <w:sz w:val="22"/>
          <w:szCs w:val="22"/>
        </w:rPr>
        <w:t xml:space="preserve">shall propose a fixed unit cost for contract renewal years to complete each of the required components as described in </w:t>
      </w:r>
      <w:r w:rsidRPr="008E760A">
        <w:rPr>
          <w:sz w:val="22"/>
          <w:szCs w:val="22"/>
        </w:rPr>
        <w:t>Attachment B</w:t>
      </w:r>
      <w:r w:rsidRPr="008E760A">
        <w:rPr>
          <w:b w:val="0"/>
          <w:sz w:val="22"/>
          <w:szCs w:val="22"/>
        </w:rPr>
        <w:t xml:space="preserve">, Scope of Services, </w:t>
      </w:r>
      <w:r w:rsidRPr="00F026A6">
        <w:rPr>
          <w:sz w:val="22"/>
          <w:szCs w:val="22"/>
        </w:rPr>
        <w:t>Section II.</w:t>
      </w:r>
      <w:r w:rsidRPr="008E760A">
        <w:rPr>
          <w:b w:val="0"/>
          <w:sz w:val="22"/>
          <w:szCs w:val="22"/>
        </w:rPr>
        <w:t xml:space="preserve">, Manner of Service(s) Provision, </w:t>
      </w:r>
      <w:r w:rsidRPr="00F026A6">
        <w:rPr>
          <w:sz w:val="22"/>
          <w:szCs w:val="22"/>
        </w:rPr>
        <w:t>Sub-Section B.</w:t>
      </w:r>
      <w:r w:rsidRPr="008E760A">
        <w:rPr>
          <w:b w:val="0"/>
          <w:sz w:val="22"/>
          <w:szCs w:val="22"/>
        </w:rPr>
        <w:t xml:space="preserve">, Services Provided by the Vendor, </w:t>
      </w:r>
      <w:r w:rsidRPr="00F026A6">
        <w:rPr>
          <w:sz w:val="22"/>
          <w:szCs w:val="22"/>
        </w:rPr>
        <w:t>Items 1. through 6</w:t>
      </w:r>
      <w:r w:rsidR="00633F66">
        <w:rPr>
          <w:b w:val="0"/>
          <w:sz w:val="22"/>
          <w:szCs w:val="22"/>
        </w:rPr>
        <w:t>.</w:t>
      </w:r>
      <w:r w:rsidRPr="008E760A">
        <w:rPr>
          <w:b w:val="0"/>
          <w:sz w:val="22"/>
          <w:szCs w:val="22"/>
        </w:rPr>
        <w:t>:</w:t>
      </w:r>
    </w:p>
    <w:p w:rsidR="00932E95" w:rsidRPr="00F026A6" w:rsidRDefault="00932E95" w:rsidP="00F026A6">
      <w:pPr>
        <w:pStyle w:val="ListParagraph"/>
        <w:rPr>
          <w:b w:val="0"/>
          <w:sz w:val="22"/>
          <w:szCs w:val="22"/>
        </w:rPr>
      </w:pPr>
    </w:p>
    <w:p w:rsidR="008E760A" w:rsidRPr="008E760A" w:rsidRDefault="008E760A" w:rsidP="008E760A">
      <w:pPr>
        <w:pStyle w:val="ListParagraph"/>
        <w:numPr>
          <w:ilvl w:val="1"/>
          <w:numId w:val="1"/>
        </w:numPr>
        <w:ind w:left="144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>Cost Limit Initial Review;</w:t>
      </w:r>
    </w:p>
    <w:p w:rsidR="008E760A" w:rsidRPr="008E760A" w:rsidRDefault="008E760A" w:rsidP="008E760A">
      <w:pPr>
        <w:pStyle w:val="ListParagraph"/>
        <w:numPr>
          <w:ilvl w:val="1"/>
          <w:numId w:val="1"/>
        </w:numPr>
        <w:ind w:left="144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Final LIP Cost Limit </w:t>
      </w:r>
      <w:r w:rsidR="00932E95" w:rsidRPr="008E760A">
        <w:rPr>
          <w:b w:val="0"/>
          <w:sz w:val="22"/>
          <w:szCs w:val="22"/>
        </w:rPr>
        <w:t>Re</w:t>
      </w:r>
      <w:r w:rsidR="00932E95">
        <w:rPr>
          <w:b w:val="0"/>
          <w:sz w:val="22"/>
          <w:szCs w:val="22"/>
        </w:rPr>
        <w:t>port</w:t>
      </w:r>
      <w:r w:rsidRPr="008E760A">
        <w:rPr>
          <w:b w:val="0"/>
          <w:sz w:val="22"/>
          <w:szCs w:val="22"/>
        </w:rPr>
        <w:t>; and</w:t>
      </w:r>
    </w:p>
    <w:p w:rsidR="008E760A" w:rsidRPr="008E760A" w:rsidRDefault="008E760A" w:rsidP="008E760A">
      <w:pPr>
        <w:pStyle w:val="ListParagraph"/>
        <w:numPr>
          <w:ilvl w:val="1"/>
          <w:numId w:val="1"/>
        </w:numPr>
        <w:ind w:left="144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>Intergovernmental Transfer Review.</w:t>
      </w:r>
    </w:p>
    <w:p w:rsidR="008E760A" w:rsidRPr="008E760A" w:rsidRDefault="008E760A" w:rsidP="008E760A">
      <w:pPr>
        <w:pStyle w:val="ListParagraph"/>
        <w:jc w:val="center"/>
        <w:rPr>
          <w:b w:val="0"/>
          <w:sz w:val="22"/>
          <w:szCs w:val="22"/>
        </w:rPr>
      </w:pPr>
    </w:p>
    <w:p w:rsidR="008E760A" w:rsidRPr="008E760A" w:rsidRDefault="008E760A" w:rsidP="008E760A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Where indicated in </w:t>
      </w:r>
      <w:r w:rsidR="00932E95" w:rsidRPr="00413E2A">
        <w:rPr>
          <w:sz w:val="22"/>
          <w:szCs w:val="22"/>
        </w:rPr>
        <w:t>Table 2</w:t>
      </w:r>
      <w:r w:rsidR="00932E95">
        <w:rPr>
          <w:b w:val="0"/>
          <w:sz w:val="22"/>
          <w:szCs w:val="22"/>
        </w:rPr>
        <w:t>, Renewal Contract Years</w:t>
      </w:r>
      <w:r w:rsidR="00932E95" w:rsidRPr="008E760A" w:rsidDel="00932E95">
        <w:rPr>
          <w:b w:val="0"/>
          <w:sz w:val="22"/>
          <w:szCs w:val="22"/>
        </w:rPr>
        <w:t xml:space="preserve"> </w:t>
      </w:r>
      <w:r w:rsidRPr="008E760A">
        <w:rPr>
          <w:b w:val="0"/>
          <w:sz w:val="22"/>
          <w:szCs w:val="22"/>
        </w:rPr>
        <w:t xml:space="preserve">below, the </w:t>
      </w:r>
      <w:r w:rsidR="00932E95">
        <w:rPr>
          <w:b w:val="0"/>
          <w:sz w:val="22"/>
          <w:szCs w:val="22"/>
        </w:rPr>
        <w:t>r</w:t>
      </w:r>
      <w:r w:rsidR="00932E95" w:rsidRPr="008E760A">
        <w:rPr>
          <w:b w:val="0"/>
          <w:sz w:val="22"/>
          <w:szCs w:val="22"/>
        </w:rPr>
        <w:t xml:space="preserve">espondent </w:t>
      </w:r>
      <w:r w:rsidRPr="008E760A">
        <w:rPr>
          <w:b w:val="0"/>
          <w:sz w:val="22"/>
          <w:szCs w:val="22"/>
        </w:rPr>
        <w:t xml:space="preserve">shall propose a </w:t>
      </w:r>
      <w:r w:rsidR="00446793">
        <w:rPr>
          <w:b w:val="0"/>
          <w:sz w:val="22"/>
          <w:szCs w:val="22"/>
        </w:rPr>
        <w:t xml:space="preserve">fixed </w:t>
      </w:r>
      <w:r w:rsidRPr="008E760A">
        <w:rPr>
          <w:b w:val="0"/>
          <w:sz w:val="22"/>
          <w:szCs w:val="22"/>
        </w:rPr>
        <w:t xml:space="preserve">hourly rate for compensation for contract renewal years ad hoc requests as described in </w:t>
      </w:r>
      <w:r w:rsidRPr="008E760A">
        <w:rPr>
          <w:sz w:val="22"/>
          <w:szCs w:val="22"/>
        </w:rPr>
        <w:t>Attachment B</w:t>
      </w:r>
      <w:r w:rsidRPr="008E760A">
        <w:rPr>
          <w:b w:val="0"/>
          <w:sz w:val="22"/>
          <w:szCs w:val="22"/>
        </w:rPr>
        <w:t xml:space="preserve">, Scope of Services, </w:t>
      </w:r>
      <w:r w:rsidRPr="00F026A6">
        <w:rPr>
          <w:sz w:val="22"/>
          <w:szCs w:val="22"/>
        </w:rPr>
        <w:t>Section III</w:t>
      </w:r>
      <w:r w:rsidR="00F00EFD" w:rsidRPr="00F026A6">
        <w:rPr>
          <w:sz w:val="22"/>
          <w:szCs w:val="22"/>
        </w:rPr>
        <w:t>.</w:t>
      </w:r>
      <w:r w:rsidRPr="008E760A">
        <w:rPr>
          <w:b w:val="0"/>
          <w:sz w:val="22"/>
          <w:szCs w:val="22"/>
        </w:rPr>
        <w:t xml:space="preserve">, Method of Payment, </w:t>
      </w:r>
      <w:r w:rsidRPr="00F026A6">
        <w:rPr>
          <w:sz w:val="22"/>
          <w:szCs w:val="22"/>
        </w:rPr>
        <w:t>Sub-Section B.</w:t>
      </w:r>
      <w:r w:rsidRPr="008E760A">
        <w:rPr>
          <w:b w:val="0"/>
          <w:sz w:val="22"/>
          <w:szCs w:val="22"/>
        </w:rPr>
        <w:t xml:space="preserve">, Invoicing, </w:t>
      </w:r>
      <w:r w:rsidR="00321945" w:rsidRPr="00413E2A">
        <w:rPr>
          <w:sz w:val="22"/>
          <w:szCs w:val="22"/>
        </w:rPr>
        <w:t>Table 1</w:t>
      </w:r>
      <w:r w:rsidR="00321945">
        <w:rPr>
          <w:b w:val="0"/>
          <w:sz w:val="22"/>
          <w:szCs w:val="22"/>
        </w:rPr>
        <w:t>, Required Deliverables and Associated Payments,</w:t>
      </w:r>
      <w:r w:rsidR="00321945" w:rsidRPr="008E760A">
        <w:rPr>
          <w:b w:val="0"/>
          <w:sz w:val="22"/>
          <w:szCs w:val="22"/>
        </w:rPr>
        <w:t xml:space="preserve"> </w:t>
      </w:r>
      <w:r w:rsidR="00321945" w:rsidRPr="00413E2A">
        <w:rPr>
          <w:sz w:val="22"/>
          <w:szCs w:val="22"/>
        </w:rPr>
        <w:t>Item 4.</w:t>
      </w:r>
      <w:r w:rsidR="00321945">
        <w:rPr>
          <w:sz w:val="22"/>
          <w:szCs w:val="22"/>
        </w:rPr>
        <w:t xml:space="preserve">, </w:t>
      </w:r>
      <w:r w:rsidR="00321945">
        <w:rPr>
          <w:b w:val="0"/>
          <w:sz w:val="22"/>
          <w:szCs w:val="22"/>
        </w:rPr>
        <w:t xml:space="preserve">Ad-hoc </w:t>
      </w:r>
      <w:proofErr w:type="gramStart"/>
      <w:r w:rsidR="00321945">
        <w:rPr>
          <w:b w:val="0"/>
          <w:sz w:val="22"/>
          <w:szCs w:val="22"/>
        </w:rPr>
        <w:t>Requests</w:t>
      </w:r>
      <w:r w:rsidR="00321945" w:rsidRPr="008E760A" w:rsidDel="00321945">
        <w:rPr>
          <w:b w:val="0"/>
          <w:sz w:val="22"/>
          <w:szCs w:val="22"/>
        </w:rPr>
        <w:t xml:space="preserve"> </w:t>
      </w:r>
      <w:r w:rsidRPr="008E760A">
        <w:rPr>
          <w:b w:val="0"/>
          <w:sz w:val="22"/>
          <w:szCs w:val="22"/>
        </w:rPr>
        <w:t>.</w:t>
      </w:r>
      <w:proofErr w:type="gramEnd"/>
    </w:p>
    <w:p w:rsidR="008E760A" w:rsidRPr="008E760A" w:rsidRDefault="008E760A" w:rsidP="008E760A">
      <w:pPr>
        <w:pStyle w:val="ListParagraph"/>
        <w:rPr>
          <w:b w:val="0"/>
          <w:sz w:val="22"/>
          <w:szCs w:val="22"/>
        </w:rPr>
      </w:pPr>
    </w:p>
    <w:p w:rsidR="008E760A" w:rsidRPr="008E760A" w:rsidRDefault="008E760A" w:rsidP="008E760A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8E760A">
        <w:rPr>
          <w:b w:val="0"/>
          <w:sz w:val="22"/>
          <w:szCs w:val="22"/>
        </w:rPr>
        <w:t xml:space="preserve">Where indicated in </w:t>
      </w:r>
      <w:r w:rsidR="00932E95" w:rsidRPr="00413E2A">
        <w:rPr>
          <w:sz w:val="22"/>
          <w:szCs w:val="22"/>
        </w:rPr>
        <w:t>Table 2</w:t>
      </w:r>
      <w:r w:rsidR="00932E95">
        <w:rPr>
          <w:b w:val="0"/>
          <w:sz w:val="22"/>
          <w:szCs w:val="22"/>
        </w:rPr>
        <w:t>, Renewal Contract Years</w:t>
      </w:r>
      <w:r w:rsidR="00932E95" w:rsidRPr="008E760A" w:rsidDel="00932E95">
        <w:rPr>
          <w:b w:val="0"/>
          <w:sz w:val="22"/>
          <w:szCs w:val="22"/>
        </w:rPr>
        <w:t xml:space="preserve"> </w:t>
      </w:r>
      <w:r w:rsidRPr="008E760A">
        <w:rPr>
          <w:b w:val="0"/>
          <w:sz w:val="22"/>
          <w:szCs w:val="22"/>
        </w:rPr>
        <w:t xml:space="preserve">below, the </w:t>
      </w:r>
      <w:r w:rsidR="00321945">
        <w:rPr>
          <w:b w:val="0"/>
          <w:sz w:val="22"/>
          <w:szCs w:val="22"/>
        </w:rPr>
        <w:t>r</w:t>
      </w:r>
      <w:r w:rsidR="00321945" w:rsidRPr="008E760A">
        <w:rPr>
          <w:b w:val="0"/>
          <w:sz w:val="22"/>
          <w:szCs w:val="22"/>
        </w:rPr>
        <w:t xml:space="preserve">espondent </w:t>
      </w:r>
      <w:r w:rsidRPr="008E760A">
        <w:rPr>
          <w:b w:val="0"/>
          <w:sz w:val="22"/>
          <w:szCs w:val="22"/>
        </w:rPr>
        <w:t>shall propose a</w:t>
      </w:r>
      <w:r w:rsidR="00446793">
        <w:rPr>
          <w:b w:val="0"/>
          <w:sz w:val="22"/>
          <w:szCs w:val="22"/>
        </w:rPr>
        <w:t xml:space="preserve"> fixed</w:t>
      </w:r>
      <w:r w:rsidRPr="008E760A">
        <w:rPr>
          <w:b w:val="0"/>
          <w:sz w:val="22"/>
          <w:szCs w:val="22"/>
        </w:rPr>
        <w:t xml:space="preserve"> hourly rate for compensation contract renewal years in the event of a cancelled examination as described in </w:t>
      </w:r>
      <w:r w:rsidRPr="008E760A">
        <w:rPr>
          <w:sz w:val="22"/>
          <w:szCs w:val="22"/>
        </w:rPr>
        <w:t>Attachment B</w:t>
      </w:r>
      <w:r w:rsidRPr="008E760A">
        <w:rPr>
          <w:b w:val="0"/>
          <w:sz w:val="22"/>
          <w:szCs w:val="22"/>
        </w:rPr>
        <w:t xml:space="preserve">, Scope of Services, </w:t>
      </w:r>
      <w:r w:rsidRPr="00F026A6">
        <w:rPr>
          <w:sz w:val="22"/>
          <w:szCs w:val="22"/>
        </w:rPr>
        <w:t>Section III</w:t>
      </w:r>
      <w:r w:rsidR="00321945" w:rsidRPr="00F026A6">
        <w:rPr>
          <w:sz w:val="22"/>
          <w:szCs w:val="22"/>
        </w:rPr>
        <w:t>.</w:t>
      </w:r>
      <w:r w:rsidRPr="008E760A">
        <w:rPr>
          <w:b w:val="0"/>
          <w:sz w:val="22"/>
          <w:szCs w:val="22"/>
        </w:rPr>
        <w:t xml:space="preserve">, Method of Payment, </w:t>
      </w:r>
      <w:r w:rsidRPr="00F026A6">
        <w:rPr>
          <w:sz w:val="22"/>
          <w:szCs w:val="22"/>
        </w:rPr>
        <w:t>Sub-Section A.</w:t>
      </w:r>
      <w:r w:rsidRPr="008E760A">
        <w:rPr>
          <w:b w:val="0"/>
          <w:sz w:val="22"/>
          <w:szCs w:val="22"/>
        </w:rPr>
        <w:t>, Payment.</w:t>
      </w:r>
    </w:p>
    <w:p w:rsidR="008E760A" w:rsidRPr="008E760A" w:rsidRDefault="008E760A" w:rsidP="0013110C">
      <w:pPr>
        <w:jc w:val="both"/>
        <w:rPr>
          <w:b w:val="0"/>
          <w:sz w:val="22"/>
          <w:szCs w:val="22"/>
        </w:rPr>
      </w:pPr>
    </w:p>
    <w:p w:rsidR="006D687C" w:rsidRPr="008E760A" w:rsidRDefault="006D687C" w:rsidP="0013110C">
      <w:pPr>
        <w:jc w:val="both"/>
        <w:rPr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64"/>
        <w:gridCol w:w="4841"/>
      </w:tblGrid>
      <w:tr w:rsidR="00DE7C50" w:rsidRPr="008E760A" w:rsidTr="00597715">
        <w:trPr>
          <w:cantSplit/>
          <w:jc w:val="right"/>
        </w:trPr>
        <w:tc>
          <w:tcPr>
            <w:tcW w:w="9705" w:type="dxa"/>
            <w:gridSpan w:val="2"/>
            <w:shd w:val="clear" w:color="auto" w:fill="BFBFBF"/>
          </w:tcPr>
          <w:p w:rsidR="00DE7C50" w:rsidRPr="008E760A" w:rsidRDefault="00DE7C50" w:rsidP="00032EB8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TABLE 2 – RENEWAL CONTRACT YEARS</w:t>
            </w:r>
          </w:p>
        </w:tc>
      </w:tr>
      <w:tr w:rsidR="00DE7C50" w:rsidRPr="008E760A" w:rsidTr="00597715">
        <w:trPr>
          <w:cantSplit/>
          <w:jc w:val="right"/>
        </w:trPr>
        <w:tc>
          <w:tcPr>
            <w:tcW w:w="9705" w:type="dxa"/>
            <w:gridSpan w:val="2"/>
            <w:shd w:val="clear" w:color="auto" w:fill="BFBFBF"/>
          </w:tcPr>
          <w:p w:rsidR="00DE7C50" w:rsidRPr="008E760A" w:rsidRDefault="00DE7C50" w:rsidP="00032EB8">
            <w:pPr>
              <w:pStyle w:val="Header"/>
              <w:jc w:val="center"/>
              <w:rPr>
                <w:b w:val="0"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Cost Limit Initial Review</w:t>
            </w:r>
          </w:p>
        </w:tc>
      </w:tr>
      <w:tr w:rsidR="00DE7C50" w:rsidRPr="008E760A" w:rsidTr="00597715">
        <w:trPr>
          <w:jc w:val="right"/>
        </w:trPr>
        <w:tc>
          <w:tcPr>
            <w:tcW w:w="4864" w:type="dxa"/>
          </w:tcPr>
          <w:p w:rsidR="00DE7C50" w:rsidRPr="008E760A" w:rsidRDefault="00DE7C50" w:rsidP="00032EB8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 Fixed Cost</w:t>
            </w:r>
          </w:p>
        </w:tc>
        <w:tc>
          <w:tcPr>
            <w:tcW w:w="4841" w:type="dxa"/>
            <w:vAlign w:val="center"/>
          </w:tcPr>
          <w:p w:rsidR="00DE7C50" w:rsidRPr="008E760A" w:rsidRDefault="00DE7C50" w:rsidP="00032EB8">
            <w:pPr>
              <w:pStyle w:val="Header"/>
              <w:spacing w:before="120" w:after="120"/>
              <w:ind w:left="182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examination</w:t>
            </w:r>
          </w:p>
        </w:tc>
      </w:tr>
      <w:tr w:rsidR="00DE7C50" w:rsidRPr="008E760A" w:rsidTr="00597715">
        <w:trPr>
          <w:cantSplit/>
          <w:jc w:val="right"/>
        </w:trPr>
        <w:tc>
          <w:tcPr>
            <w:tcW w:w="9705" w:type="dxa"/>
            <w:gridSpan w:val="2"/>
            <w:shd w:val="clear" w:color="auto" w:fill="BFBFBF"/>
          </w:tcPr>
          <w:p w:rsidR="00DE7C50" w:rsidRPr="008E760A" w:rsidRDefault="00DE7C50" w:rsidP="00032EB8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Final LIP Cost Limit Report</w:t>
            </w:r>
            <w:r w:rsidRPr="008E760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E7C50" w:rsidRPr="008E760A" w:rsidTr="00597715">
        <w:trPr>
          <w:jc w:val="right"/>
        </w:trPr>
        <w:tc>
          <w:tcPr>
            <w:tcW w:w="4864" w:type="dxa"/>
          </w:tcPr>
          <w:p w:rsidR="00DE7C50" w:rsidRPr="008E760A" w:rsidRDefault="00DE7C50" w:rsidP="00032EB8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 Fixed Cost</w:t>
            </w:r>
          </w:p>
        </w:tc>
        <w:tc>
          <w:tcPr>
            <w:tcW w:w="4841" w:type="dxa"/>
            <w:vAlign w:val="center"/>
          </w:tcPr>
          <w:p w:rsidR="00DE7C50" w:rsidRPr="008E760A" w:rsidRDefault="00DE7C50" w:rsidP="00032EB8">
            <w:pPr>
              <w:pStyle w:val="Header"/>
              <w:spacing w:before="120" w:after="120"/>
              <w:ind w:left="182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report </w:t>
            </w:r>
          </w:p>
        </w:tc>
      </w:tr>
      <w:tr w:rsidR="00DE7C50" w:rsidRPr="008E760A" w:rsidTr="00597715">
        <w:trPr>
          <w:cantSplit/>
          <w:jc w:val="right"/>
        </w:trPr>
        <w:tc>
          <w:tcPr>
            <w:tcW w:w="9705" w:type="dxa"/>
            <w:gridSpan w:val="2"/>
            <w:shd w:val="clear" w:color="auto" w:fill="BFBFBF"/>
          </w:tcPr>
          <w:p w:rsidR="00DE7C50" w:rsidRPr="008E760A" w:rsidRDefault="00DE7C50" w:rsidP="00032EB8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Intergovernmental Transfer Review</w:t>
            </w:r>
          </w:p>
        </w:tc>
      </w:tr>
      <w:tr w:rsidR="00DE7C50" w:rsidRPr="008E760A" w:rsidTr="00597715">
        <w:trPr>
          <w:jc w:val="right"/>
        </w:trPr>
        <w:tc>
          <w:tcPr>
            <w:tcW w:w="4864" w:type="dxa"/>
          </w:tcPr>
          <w:p w:rsidR="00DE7C50" w:rsidRPr="008E760A" w:rsidRDefault="00DE7C50" w:rsidP="00032EB8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 Fixed Cost</w:t>
            </w:r>
          </w:p>
        </w:tc>
        <w:tc>
          <w:tcPr>
            <w:tcW w:w="4841" w:type="dxa"/>
            <w:vAlign w:val="center"/>
          </w:tcPr>
          <w:p w:rsidR="00DE7C50" w:rsidRPr="008E760A" w:rsidRDefault="00DE7C50" w:rsidP="00032EB8">
            <w:pPr>
              <w:pStyle w:val="Header"/>
              <w:spacing w:before="120" w:after="120"/>
              <w:ind w:left="182"/>
              <w:jc w:val="both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review </w:t>
            </w:r>
          </w:p>
        </w:tc>
      </w:tr>
      <w:tr w:rsidR="00DE7C50" w:rsidRPr="008E760A" w:rsidTr="00597715">
        <w:trPr>
          <w:cantSplit/>
          <w:jc w:val="right"/>
        </w:trPr>
        <w:tc>
          <w:tcPr>
            <w:tcW w:w="9705" w:type="dxa"/>
            <w:gridSpan w:val="2"/>
            <w:shd w:val="clear" w:color="auto" w:fill="BFBFBF"/>
          </w:tcPr>
          <w:p w:rsidR="00DE7C50" w:rsidRPr="008E760A" w:rsidRDefault="00DE7C50" w:rsidP="00032EB8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Ad Hoc Requests</w:t>
            </w:r>
          </w:p>
        </w:tc>
      </w:tr>
      <w:tr w:rsidR="00DE7C50" w:rsidRPr="008E760A" w:rsidTr="00597715">
        <w:trPr>
          <w:trHeight w:val="285"/>
          <w:jc w:val="right"/>
        </w:trPr>
        <w:tc>
          <w:tcPr>
            <w:tcW w:w="4864" w:type="dxa"/>
          </w:tcPr>
          <w:p w:rsidR="00DE7C50" w:rsidRPr="008E760A" w:rsidRDefault="008A6FC3" w:rsidP="00032EB8">
            <w:pPr>
              <w:pStyle w:val="Header"/>
              <w:spacing w:before="120" w:after="120"/>
              <w:rPr>
                <w:bCs/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</w:t>
            </w:r>
            <w:r>
              <w:rPr>
                <w:sz w:val="22"/>
                <w:szCs w:val="22"/>
              </w:rPr>
              <w:t xml:space="preserve"> Fixed</w:t>
            </w:r>
            <w:r w:rsidRPr="008E760A">
              <w:rPr>
                <w:sz w:val="22"/>
                <w:szCs w:val="22"/>
              </w:rPr>
              <w:t xml:space="preserve"> Hourly Rate</w:t>
            </w:r>
          </w:p>
        </w:tc>
        <w:tc>
          <w:tcPr>
            <w:tcW w:w="4841" w:type="dxa"/>
            <w:vAlign w:val="center"/>
          </w:tcPr>
          <w:p w:rsidR="00DE7C50" w:rsidRPr="008E760A" w:rsidRDefault="00DE7C50" w:rsidP="00032EB8">
            <w:pPr>
              <w:pStyle w:val="Header"/>
              <w:spacing w:before="120" w:after="120"/>
              <w:ind w:left="182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60A">
              <w:rPr>
                <w:bCs/>
                <w:caps/>
                <w:sz w:val="22"/>
                <w:szCs w:val="22"/>
                <w:u w:val="single"/>
              </w:rPr>
              <w:instrText xml:space="preserve"> FORMTEXT </w:instrTex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separate"/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Cs/>
                <w:caps/>
                <w:noProof/>
                <w:sz w:val="22"/>
                <w:szCs w:val="22"/>
                <w:u w:val="single"/>
              </w:rPr>
              <w:t> </w:t>
            </w:r>
            <w:r w:rsidRPr="008E760A">
              <w:rPr>
                <w:b w:val="0"/>
                <w:bCs/>
                <w:caps/>
                <w:sz w:val="22"/>
                <w:szCs w:val="22"/>
                <w:u w:val="single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hour</w:t>
            </w:r>
          </w:p>
        </w:tc>
      </w:tr>
      <w:tr w:rsidR="00DE7C50" w:rsidRPr="008E760A" w:rsidTr="00597715">
        <w:trPr>
          <w:trHeight w:val="260"/>
          <w:jc w:val="right"/>
        </w:trPr>
        <w:tc>
          <w:tcPr>
            <w:tcW w:w="9705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E7C50" w:rsidRPr="008E760A" w:rsidRDefault="00DE7C50" w:rsidP="00032EB8">
            <w:pPr>
              <w:pStyle w:val="Header"/>
              <w:jc w:val="center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Hourly Rate for Cancelled Examinations</w:t>
            </w:r>
          </w:p>
        </w:tc>
      </w:tr>
      <w:tr w:rsidR="00DE7C50" w:rsidRPr="008E760A" w:rsidTr="00597715">
        <w:trPr>
          <w:trHeight w:val="260"/>
          <w:jc w:val="right"/>
        </w:trPr>
        <w:tc>
          <w:tcPr>
            <w:tcW w:w="4864" w:type="dxa"/>
            <w:shd w:val="clear" w:color="auto" w:fill="FFFFFF" w:themeFill="background1"/>
          </w:tcPr>
          <w:p w:rsidR="00DE7C50" w:rsidRPr="008E760A" w:rsidRDefault="008A6FC3" w:rsidP="00032EB8">
            <w:pPr>
              <w:pStyle w:val="Header"/>
              <w:spacing w:before="120" w:after="120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Proposed</w:t>
            </w:r>
            <w:r>
              <w:rPr>
                <w:sz w:val="22"/>
                <w:szCs w:val="22"/>
              </w:rPr>
              <w:t xml:space="preserve"> Fixed</w:t>
            </w:r>
            <w:r w:rsidRPr="008E760A">
              <w:rPr>
                <w:sz w:val="22"/>
                <w:szCs w:val="22"/>
              </w:rPr>
              <w:t xml:space="preserve"> Hourly Rate</w:t>
            </w:r>
          </w:p>
        </w:tc>
        <w:tc>
          <w:tcPr>
            <w:tcW w:w="4841" w:type="dxa"/>
            <w:shd w:val="clear" w:color="auto" w:fill="FFFFFF" w:themeFill="background1"/>
            <w:vAlign w:val="center"/>
          </w:tcPr>
          <w:p w:rsidR="00DE7C50" w:rsidRPr="008E760A" w:rsidRDefault="00DE7C50" w:rsidP="00DE7C50">
            <w:pPr>
              <w:pStyle w:val="Header"/>
              <w:spacing w:before="120" w:after="120"/>
              <w:ind w:left="165"/>
              <w:rPr>
                <w:sz w:val="22"/>
                <w:szCs w:val="22"/>
              </w:rPr>
            </w:pPr>
            <w:r w:rsidRPr="008E760A">
              <w:rPr>
                <w:sz w:val="22"/>
                <w:szCs w:val="22"/>
              </w:rPr>
              <w:t>$</w:t>
            </w:r>
            <w:r w:rsidRPr="008E760A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60A">
              <w:rPr>
                <w:sz w:val="22"/>
                <w:szCs w:val="22"/>
              </w:rPr>
              <w:instrText xml:space="preserve"> FORMTEXT </w:instrText>
            </w:r>
            <w:r w:rsidRPr="008E760A">
              <w:rPr>
                <w:sz w:val="22"/>
                <w:szCs w:val="22"/>
              </w:rPr>
            </w:r>
            <w:r w:rsidRPr="008E760A">
              <w:rPr>
                <w:sz w:val="22"/>
                <w:szCs w:val="22"/>
              </w:rPr>
              <w:fldChar w:fldCharType="separate"/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fldChar w:fldCharType="end"/>
            </w:r>
            <w:r w:rsidRPr="008E760A">
              <w:rPr>
                <w:sz w:val="22"/>
                <w:szCs w:val="22"/>
              </w:rPr>
              <w:t xml:space="preserve"> per hour</w:t>
            </w:r>
          </w:p>
        </w:tc>
      </w:tr>
      <w:tr w:rsidR="00782472" w:rsidRPr="008E760A" w:rsidTr="00FC78C0">
        <w:trPr>
          <w:trHeight w:val="343"/>
          <w:jc w:val="right"/>
        </w:trPr>
        <w:tc>
          <w:tcPr>
            <w:tcW w:w="4864" w:type="dxa"/>
            <w:shd w:val="clear" w:color="auto" w:fill="D9D9D9" w:themeFill="background1" w:themeFillShade="D9"/>
          </w:tcPr>
          <w:p w:rsidR="00782472" w:rsidRPr="008E760A" w:rsidRDefault="00782472" w:rsidP="00782472">
            <w:pPr>
              <w:pStyle w:val="Header"/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4841" w:type="dxa"/>
            <w:shd w:val="clear" w:color="auto" w:fill="D9D9D9" w:themeFill="background1" w:themeFillShade="D9"/>
            <w:vAlign w:val="center"/>
          </w:tcPr>
          <w:p w:rsidR="00782472" w:rsidRPr="008E760A" w:rsidRDefault="00782472" w:rsidP="00DE7C50">
            <w:pPr>
              <w:pStyle w:val="Header"/>
              <w:spacing w:before="120" w:after="120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8E760A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760A">
              <w:rPr>
                <w:sz w:val="22"/>
                <w:szCs w:val="22"/>
              </w:rPr>
              <w:instrText xml:space="preserve"> FORMTEXT </w:instrText>
            </w:r>
            <w:r w:rsidRPr="008E760A">
              <w:rPr>
                <w:sz w:val="22"/>
                <w:szCs w:val="22"/>
              </w:rPr>
            </w:r>
            <w:r w:rsidRPr="008E760A">
              <w:rPr>
                <w:sz w:val="22"/>
                <w:szCs w:val="22"/>
              </w:rPr>
              <w:fldChar w:fldCharType="separate"/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t> </w:t>
            </w:r>
            <w:r w:rsidRPr="008E760A">
              <w:rPr>
                <w:sz w:val="22"/>
                <w:szCs w:val="22"/>
              </w:rPr>
              <w:fldChar w:fldCharType="end"/>
            </w:r>
          </w:p>
        </w:tc>
      </w:tr>
    </w:tbl>
    <w:p w:rsidR="00321945" w:rsidRDefault="00321945" w:rsidP="0013110C">
      <w:pPr>
        <w:jc w:val="both"/>
        <w:rPr>
          <w:b w:val="0"/>
          <w:sz w:val="22"/>
          <w:szCs w:val="22"/>
        </w:rPr>
      </w:pPr>
    </w:p>
    <w:p w:rsidR="00321945" w:rsidRDefault="00321945">
      <w:pPr>
        <w:overflowPunct/>
        <w:autoSpaceDE/>
        <w:autoSpaceDN/>
        <w:adjustRightInd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:rsidR="00EB6392" w:rsidRPr="008E760A" w:rsidRDefault="00EB6392" w:rsidP="0013110C">
      <w:pPr>
        <w:jc w:val="both"/>
        <w:rPr>
          <w:b w:val="0"/>
          <w:sz w:val="22"/>
          <w:szCs w:val="22"/>
        </w:rPr>
      </w:pPr>
    </w:p>
    <w:p w:rsidR="00C91D6F" w:rsidRDefault="00C91D6F" w:rsidP="00C91D6F">
      <w:pPr>
        <w:pStyle w:val="Default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:rsidR="00C91D6F" w:rsidRPr="00B56E1E" w:rsidRDefault="00C91D6F" w:rsidP="00C91D6F">
      <w:pPr>
        <w:pStyle w:val="Default"/>
        <w:rPr>
          <w:b/>
          <w:bCs/>
          <w:sz w:val="22"/>
          <w:szCs w:val="22"/>
        </w:rPr>
      </w:pPr>
      <w:r w:rsidRPr="00B56E1E">
        <w:rPr>
          <w:b/>
          <w:bCs/>
          <w:sz w:val="22"/>
          <w:szCs w:val="22"/>
        </w:rPr>
        <w:t>Respondent Name</w:t>
      </w:r>
    </w:p>
    <w:p w:rsidR="00C91D6F" w:rsidRDefault="00C91D6F" w:rsidP="00C91D6F">
      <w:pPr>
        <w:jc w:val="both"/>
      </w:pPr>
    </w:p>
    <w:p w:rsidR="00C91D6F" w:rsidRPr="00FA2D0E" w:rsidRDefault="00C91D6F" w:rsidP="00C91D6F">
      <w:pPr>
        <w:pStyle w:val="Default"/>
        <w:rPr>
          <w:bCs/>
          <w:sz w:val="22"/>
          <w:szCs w:val="22"/>
        </w:rPr>
      </w:pPr>
    </w:p>
    <w:p w:rsidR="00C91D6F" w:rsidRPr="00FA2D0E" w:rsidRDefault="00C91D6F" w:rsidP="00C91D6F">
      <w:pPr>
        <w:pStyle w:val="Default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:rsidR="00C91D6F" w:rsidRPr="000B5983" w:rsidRDefault="00C91D6F" w:rsidP="00C91D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:rsidR="00C91D6F" w:rsidRDefault="00C91D6F" w:rsidP="00C91D6F">
      <w:pPr>
        <w:pStyle w:val="Default"/>
        <w:jc w:val="both"/>
        <w:rPr>
          <w:sz w:val="22"/>
          <w:szCs w:val="22"/>
        </w:rPr>
      </w:pPr>
    </w:p>
    <w:p w:rsidR="00C91D6F" w:rsidRDefault="00C91D6F" w:rsidP="00C91D6F">
      <w:pPr>
        <w:pStyle w:val="Default"/>
        <w:jc w:val="both"/>
        <w:rPr>
          <w:sz w:val="22"/>
          <w:szCs w:val="22"/>
        </w:rPr>
      </w:pPr>
    </w:p>
    <w:p w:rsidR="00C91D6F" w:rsidRPr="00FA2D0E" w:rsidRDefault="00C91D6F" w:rsidP="00C91D6F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:rsidR="00C91D6F" w:rsidRPr="000B5983" w:rsidRDefault="00C91D6F" w:rsidP="00C91D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:rsidR="00C91D6F" w:rsidRPr="00FA2D0E" w:rsidRDefault="00C91D6F" w:rsidP="00C91D6F">
      <w:pPr>
        <w:pStyle w:val="Default"/>
        <w:jc w:val="both"/>
        <w:rPr>
          <w:sz w:val="22"/>
          <w:szCs w:val="22"/>
        </w:rPr>
      </w:pPr>
    </w:p>
    <w:p w:rsidR="00C91D6F" w:rsidRDefault="00C91D6F" w:rsidP="00C91D6F">
      <w:pPr>
        <w:pStyle w:val="Default"/>
        <w:jc w:val="both"/>
        <w:rPr>
          <w:sz w:val="22"/>
          <w:szCs w:val="22"/>
        </w:rPr>
      </w:pPr>
    </w:p>
    <w:p w:rsidR="00C91D6F" w:rsidRPr="00FA2D0E" w:rsidRDefault="00C91D6F" w:rsidP="00C91D6F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:rsidR="00C91D6F" w:rsidRPr="000B5983" w:rsidRDefault="00C91D6F" w:rsidP="00C91D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:rsidR="00633F66" w:rsidRPr="00633F66" w:rsidRDefault="00633F66" w:rsidP="00F026A6">
      <w:pPr>
        <w:pStyle w:val="Default"/>
        <w:jc w:val="both"/>
        <w:rPr>
          <w:b/>
          <w:bCs/>
          <w:sz w:val="22"/>
          <w:szCs w:val="22"/>
        </w:rPr>
      </w:pPr>
    </w:p>
    <w:p w:rsidR="00633F66" w:rsidRPr="00633F66" w:rsidRDefault="00633F66" w:rsidP="00F026A6">
      <w:pPr>
        <w:pStyle w:val="Default"/>
        <w:jc w:val="both"/>
        <w:rPr>
          <w:b/>
          <w:bCs/>
          <w:sz w:val="22"/>
          <w:szCs w:val="22"/>
        </w:rPr>
      </w:pPr>
      <w:r w:rsidRPr="00F026A6">
        <w:rPr>
          <w:b/>
          <w:sz w:val="22"/>
        </w:rPr>
        <w:t>Failure to submit Exhibit A-5, Cost Proposal, signed by an authorized official may result in the rejection of response.</w:t>
      </w:r>
    </w:p>
    <w:p w:rsidR="00321945" w:rsidRDefault="00321945" w:rsidP="00C91D6F">
      <w:pPr>
        <w:pStyle w:val="Default"/>
        <w:rPr>
          <w:sz w:val="22"/>
          <w:szCs w:val="22"/>
        </w:rPr>
      </w:pPr>
    </w:p>
    <w:p w:rsidR="00321945" w:rsidRPr="008E760A" w:rsidRDefault="00321945" w:rsidP="00C91D6F">
      <w:pPr>
        <w:pStyle w:val="Default"/>
        <w:rPr>
          <w:sz w:val="22"/>
          <w:szCs w:val="22"/>
        </w:rPr>
      </w:pPr>
    </w:p>
    <w:p w:rsidR="00321945" w:rsidRPr="008E760A" w:rsidRDefault="00321945" w:rsidP="00C91D6F">
      <w:pPr>
        <w:pStyle w:val="Default"/>
        <w:rPr>
          <w:bCs/>
          <w:sz w:val="22"/>
          <w:szCs w:val="22"/>
          <w:u w:val="single"/>
        </w:rPr>
      </w:pPr>
    </w:p>
    <w:p w:rsidR="00854458" w:rsidRPr="008E760A" w:rsidRDefault="00321945" w:rsidP="00F026A6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REMAINDER OF PAGE INTENTIONALLY LEFT BLANK</w:t>
      </w:r>
    </w:p>
    <w:sectPr w:rsidR="00854458" w:rsidRPr="008E760A" w:rsidSect="006668D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72" w:right="864" w:bottom="288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61" w:rsidRDefault="00190A61" w:rsidP="00363AE5">
      <w:r>
        <w:separator/>
      </w:r>
    </w:p>
  </w:endnote>
  <w:endnote w:type="continuationSeparator" w:id="0">
    <w:p w:rsidR="00190A61" w:rsidRDefault="00190A61" w:rsidP="00363AE5">
      <w:r>
        <w:continuationSeparator/>
      </w:r>
    </w:p>
  </w:endnote>
  <w:endnote w:type="continuationNotice" w:id="1">
    <w:p w:rsidR="00190A61" w:rsidRDefault="00190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99" w:rsidRPr="00F026A6" w:rsidRDefault="00AB0C99" w:rsidP="0064528A">
    <w:pPr>
      <w:pStyle w:val="Footer"/>
      <w:jc w:val="center"/>
      <w:rPr>
        <w:sz w:val="20"/>
        <w:szCs w:val="22"/>
      </w:rPr>
    </w:pPr>
    <w:r w:rsidRPr="00F026A6">
      <w:rPr>
        <w:sz w:val="20"/>
        <w:szCs w:val="22"/>
      </w:rPr>
      <w:t xml:space="preserve">AHCA </w:t>
    </w:r>
    <w:r w:rsidR="00730E53" w:rsidRPr="00F026A6">
      <w:rPr>
        <w:sz w:val="20"/>
        <w:szCs w:val="22"/>
      </w:rPr>
      <w:t xml:space="preserve">RFP </w:t>
    </w:r>
    <w:r w:rsidR="006F77C5" w:rsidRPr="00F026A6">
      <w:rPr>
        <w:sz w:val="20"/>
        <w:szCs w:val="22"/>
      </w:rPr>
      <w:t>004</w:t>
    </w:r>
    <w:r w:rsidR="0035481C" w:rsidRPr="00F026A6">
      <w:rPr>
        <w:sz w:val="20"/>
        <w:szCs w:val="22"/>
      </w:rPr>
      <w:t>-19/20</w:t>
    </w:r>
    <w:r w:rsidRPr="00F026A6">
      <w:rPr>
        <w:sz w:val="20"/>
        <w:szCs w:val="22"/>
      </w:rPr>
      <w:t xml:space="preserve">, </w:t>
    </w:r>
    <w:r w:rsidR="006D1136" w:rsidRPr="00F026A6">
      <w:rPr>
        <w:sz w:val="20"/>
        <w:szCs w:val="22"/>
      </w:rPr>
      <w:t xml:space="preserve">Attachment A, </w:t>
    </w:r>
    <w:r w:rsidR="002F3F8D" w:rsidRPr="00F026A6">
      <w:rPr>
        <w:sz w:val="20"/>
        <w:szCs w:val="22"/>
      </w:rPr>
      <w:t>Exhibit A-</w:t>
    </w:r>
    <w:r w:rsidR="006D1136" w:rsidRPr="00F026A6">
      <w:rPr>
        <w:sz w:val="20"/>
        <w:szCs w:val="22"/>
      </w:rPr>
      <w:t>5</w:t>
    </w:r>
    <w:r w:rsidRPr="00F026A6">
      <w:rPr>
        <w:sz w:val="20"/>
        <w:szCs w:val="22"/>
      </w:rPr>
      <w:t xml:space="preserve">, Page </w:t>
    </w:r>
    <w:r w:rsidRPr="00F026A6">
      <w:rPr>
        <w:sz w:val="20"/>
        <w:szCs w:val="22"/>
      </w:rPr>
      <w:fldChar w:fldCharType="begin"/>
    </w:r>
    <w:r w:rsidRPr="00F026A6">
      <w:rPr>
        <w:sz w:val="20"/>
        <w:szCs w:val="22"/>
      </w:rPr>
      <w:instrText xml:space="preserve"> PAGE   \* MERGEFORMAT </w:instrText>
    </w:r>
    <w:r w:rsidRPr="00F026A6">
      <w:rPr>
        <w:sz w:val="20"/>
        <w:szCs w:val="22"/>
      </w:rPr>
      <w:fldChar w:fldCharType="separate"/>
    </w:r>
    <w:r w:rsidR="00101F60" w:rsidRPr="00F026A6">
      <w:rPr>
        <w:noProof/>
        <w:sz w:val="20"/>
        <w:szCs w:val="22"/>
      </w:rPr>
      <w:t>3</w:t>
    </w:r>
    <w:r w:rsidRPr="00F026A6">
      <w:rPr>
        <w:sz w:val="20"/>
        <w:szCs w:val="22"/>
      </w:rPr>
      <w:fldChar w:fldCharType="end"/>
    </w:r>
    <w:r w:rsidRPr="00F026A6">
      <w:rPr>
        <w:sz w:val="20"/>
        <w:szCs w:val="22"/>
      </w:rPr>
      <w:t xml:space="preserve"> of </w:t>
    </w:r>
    <w:r w:rsidR="00321945" w:rsidRPr="00F026A6">
      <w:rPr>
        <w:sz w:val="20"/>
        <w:szCs w:val="22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99" w:rsidRPr="00C36065" w:rsidRDefault="00B6584B" w:rsidP="00730E53">
    <w:pPr>
      <w:pStyle w:val="Footer"/>
      <w:jc w:val="center"/>
      <w:rPr>
        <w:b w:val="0"/>
      </w:rPr>
    </w:pPr>
    <w:r>
      <w:rPr>
        <w:sz w:val="22"/>
        <w:szCs w:val="22"/>
      </w:rPr>
      <w:t>A</w:t>
    </w:r>
    <w:r w:rsidR="00AB0C99" w:rsidRPr="00DE7AC8">
      <w:rPr>
        <w:sz w:val="22"/>
        <w:szCs w:val="22"/>
      </w:rPr>
      <w:t xml:space="preserve">HCA </w:t>
    </w:r>
    <w:r w:rsidR="00730E53">
      <w:rPr>
        <w:sz w:val="22"/>
        <w:szCs w:val="22"/>
      </w:rPr>
      <w:t xml:space="preserve">RFP </w:t>
    </w:r>
    <w:r w:rsidR="000E47D9">
      <w:rPr>
        <w:sz w:val="22"/>
        <w:szCs w:val="22"/>
      </w:rPr>
      <w:t>004</w:t>
    </w:r>
    <w:r w:rsidR="006F77C5">
      <w:rPr>
        <w:sz w:val="22"/>
        <w:szCs w:val="22"/>
      </w:rPr>
      <w:t>-</w:t>
    </w:r>
    <w:r w:rsidR="0096375A">
      <w:rPr>
        <w:sz w:val="22"/>
        <w:szCs w:val="22"/>
      </w:rPr>
      <w:t>1</w:t>
    </w:r>
    <w:r w:rsidR="0035481C">
      <w:rPr>
        <w:sz w:val="22"/>
        <w:szCs w:val="22"/>
      </w:rPr>
      <w:t>9</w:t>
    </w:r>
    <w:r w:rsidR="006F77C5">
      <w:rPr>
        <w:sz w:val="22"/>
        <w:szCs w:val="22"/>
      </w:rPr>
      <w:t>/</w:t>
    </w:r>
    <w:r w:rsidR="0035481C">
      <w:rPr>
        <w:sz w:val="22"/>
        <w:szCs w:val="22"/>
      </w:rPr>
      <w:t>20</w:t>
    </w:r>
    <w:r w:rsidR="00AB0C99" w:rsidRPr="00DE7AC8">
      <w:rPr>
        <w:sz w:val="22"/>
        <w:szCs w:val="22"/>
      </w:rPr>
      <w:t xml:space="preserve">, </w:t>
    </w:r>
    <w:r w:rsidR="006D1136">
      <w:rPr>
        <w:sz w:val="22"/>
        <w:szCs w:val="22"/>
      </w:rPr>
      <w:t xml:space="preserve">Attachment A, </w:t>
    </w:r>
    <w:r w:rsidR="009F7647">
      <w:rPr>
        <w:sz w:val="22"/>
        <w:szCs w:val="22"/>
      </w:rPr>
      <w:t>Exhibit A-</w:t>
    </w:r>
    <w:r w:rsidR="006D1136">
      <w:rPr>
        <w:sz w:val="22"/>
        <w:szCs w:val="22"/>
      </w:rPr>
      <w:t>5</w:t>
    </w:r>
    <w:r w:rsidR="00AB0C99" w:rsidRPr="00DE7AC8">
      <w:rPr>
        <w:sz w:val="22"/>
        <w:szCs w:val="22"/>
      </w:rPr>
      <w:t xml:space="preserve">, Page </w:t>
    </w:r>
    <w:r w:rsidR="00AB0C99" w:rsidRPr="00DE7AC8">
      <w:rPr>
        <w:sz w:val="22"/>
        <w:szCs w:val="22"/>
      </w:rPr>
      <w:fldChar w:fldCharType="begin"/>
    </w:r>
    <w:r w:rsidR="00AB0C99" w:rsidRPr="00DE7AC8">
      <w:rPr>
        <w:sz w:val="22"/>
        <w:szCs w:val="22"/>
      </w:rPr>
      <w:instrText xml:space="preserve"> PAGE   \* MERGEFORMAT </w:instrText>
    </w:r>
    <w:r w:rsidR="00AB0C99" w:rsidRPr="00DE7AC8">
      <w:rPr>
        <w:sz w:val="22"/>
        <w:szCs w:val="22"/>
      </w:rPr>
      <w:fldChar w:fldCharType="separate"/>
    </w:r>
    <w:r w:rsidR="00101F60">
      <w:rPr>
        <w:noProof/>
        <w:sz w:val="22"/>
        <w:szCs w:val="22"/>
      </w:rPr>
      <w:t>1</w:t>
    </w:r>
    <w:r w:rsidR="00AB0C99" w:rsidRPr="00DE7AC8">
      <w:rPr>
        <w:sz w:val="22"/>
        <w:szCs w:val="22"/>
      </w:rPr>
      <w:fldChar w:fldCharType="end"/>
    </w:r>
    <w:r w:rsidR="00730E53">
      <w:rPr>
        <w:sz w:val="22"/>
        <w:szCs w:val="22"/>
      </w:rPr>
      <w:t xml:space="preserve"> of </w:t>
    </w:r>
    <w:r w:rsidR="002F6A9C">
      <w:rPr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61" w:rsidRDefault="00190A61" w:rsidP="00363AE5">
      <w:r>
        <w:separator/>
      </w:r>
    </w:p>
  </w:footnote>
  <w:footnote w:type="continuationSeparator" w:id="0">
    <w:p w:rsidR="00190A61" w:rsidRDefault="00190A61" w:rsidP="00363AE5">
      <w:r>
        <w:continuationSeparator/>
      </w:r>
    </w:p>
  </w:footnote>
  <w:footnote w:type="continuationNotice" w:id="1">
    <w:p w:rsidR="00190A61" w:rsidRDefault="00190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36" w:rsidRPr="00DD71EE" w:rsidRDefault="006D1136" w:rsidP="006D1136">
    <w:pPr>
      <w:contextualSpacing/>
      <w:jc w:val="center"/>
      <w:rPr>
        <w:snapToGrid w:val="0"/>
        <w:sz w:val="28"/>
        <w:szCs w:val="28"/>
      </w:rPr>
    </w:pPr>
    <w:r>
      <w:rPr>
        <w:snapToGrid w:val="0"/>
        <w:sz w:val="28"/>
        <w:szCs w:val="28"/>
      </w:rPr>
      <w:t>EXHIBIT A-5</w:t>
    </w:r>
  </w:p>
  <w:p w:rsidR="006D1136" w:rsidRDefault="006D1136" w:rsidP="006D1136">
    <w:pPr>
      <w:pStyle w:val="Header"/>
      <w:jc w:val="center"/>
      <w:rPr>
        <w:snapToGrid w:val="0"/>
        <w:sz w:val="28"/>
        <w:szCs w:val="24"/>
      </w:rPr>
    </w:pPr>
    <w:r w:rsidRPr="006D1136">
      <w:rPr>
        <w:snapToGrid w:val="0"/>
        <w:sz w:val="28"/>
        <w:szCs w:val="24"/>
      </w:rPr>
      <w:t>COST PROPOSAL</w:t>
    </w:r>
  </w:p>
  <w:p w:rsidR="006D1136" w:rsidRPr="002E4420" w:rsidRDefault="006D1136" w:rsidP="002E4420">
    <w:pPr>
      <w:pStyle w:val="Head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36" w:rsidRPr="00DD71EE" w:rsidRDefault="006D1136" w:rsidP="006D1136">
    <w:pPr>
      <w:contextualSpacing/>
      <w:jc w:val="center"/>
      <w:rPr>
        <w:snapToGrid w:val="0"/>
        <w:sz w:val="28"/>
        <w:szCs w:val="28"/>
      </w:rPr>
    </w:pPr>
    <w:r>
      <w:rPr>
        <w:snapToGrid w:val="0"/>
        <w:sz w:val="28"/>
        <w:szCs w:val="28"/>
      </w:rPr>
      <w:t>EXHIBIT A-5</w:t>
    </w:r>
  </w:p>
  <w:p w:rsidR="006D1136" w:rsidRDefault="006D1136" w:rsidP="006D1136">
    <w:pPr>
      <w:pStyle w:val="Header"/>
      <w:jc w:val="center"/>
      <w:rPr>
        <w:snapToGrid w:val="0"/>
        <w:sz w:val="28"/>
        <w:szCs w:val="24"/>
      </w:rPr>
    </w:pPr>
    <w:r w:rsidRPr="006D1136">
      <w:rPr>
        <w:snapToGrid w:val="0"/>
        <w:sz w:val="28"/>
        <w:szCs w:val="24"/>
      </w:rPr>
      <w:t>COST PROPOSAL</w:t>
    </w:r>
  </w:p>
  <w:p w:rsidR="002E4420" w:rsidRPr="002E4420" w:rsidRDefault="002E4420" w:rsidP="006D1136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6A1A"/>
    <w:multiLevelType w:val="hybridMultilevel"/>
    <w:tmpl w:val="69A6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469FF"/>
    <w:multiLevelType w:val="hybridMultilevel"/>
    <w:tmpl w:val="5242354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E21D3"/>
    <w:multiLevelType w:val="hybridMultilevel"/>
    <w:tmpl w:val="6186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C17CA6"/>
    <w:multiLevelType w:val="hybridMultilevel"/>
    <w:tmpl w:val="9E98C816"/>
    <w:lvl w:ilvl="0" w:tplc="8D86EC80">
      <w:start w:val="1"/>
      <w:numFmt w:val="upperLetter"/>
      <w:lvlText w:val="%1."/>
      <w:lvlJc w:val="left"/>
      <w:pPr>
        <w:ind w:left="-180" w:hanging="360"/>
      </w:pPr>
      <w:rPr>
        <w:b/>
      </w:rPr>
    </w:lvl>
    <w:lvl w:ilvl="1" w:tplc="73FACF12">
      <w:start w:val="1"/>
      <w:numFmt w:val="lowerLetter"/>
      <w:lvlText w:val="%2."/>
      <w:lvlJc w:val="left"/>
      <w:pPr>
        <w:ind w:left="5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E9D5ABF"/>
    <w:multiLevelType w:val="hybridMultilevel"/>
    <w:tmpl w:val="FF5C0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529FF"/>
    <w:multiLevelType w:val="hybridMultilevel"/>
    <w:tmpl w:val="B51C7E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trackRevisions/>
  <w:documentProtection w:edit="trackedChanges" w:enforcement="0"/>
  <w:defaultTabStop w:val="720"/>
  <w:drawingGridHorizont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F6"/>
    <w:rsid w:val="000144F3"/>
    <w:rsid w:val="00017FEC"/>
    <w:rsid w:val="000322EA"/>
    <w:rsid w:val="00041B34"/>
    <w:rsid w:val="00046D12"/>
    <w:rsid w:val="0005147C"/>
    <w:rsid w:val="000607B8"/>
    <w:rsid w:val="00061A52"/>
    <w:rsid w:val="00066C01"/>
    <w:rsid w:val="00073418"/>
    <w:rsid w:val="0009121B"/>
    <w:rsid w:val="000913DD"/>
    <w:rsid w:val="000A0E63"/>
    <w:rsid w:val="000C3834"/>
    <w:rsid w:val="000E47D9"/>
    <w:rsid w:val="00101F60"/>
    <w:rsid w:val="00104EF5"/>
    <w:rsid w:val="00112C42"/>
    <w:rsid w:val="00120ED4"/>
    <w:rsid w:val="00124392"/>
    <w:rsid w:val="0013110C"/>
    <w:rsid w:val="001352E1"/>
    <w:rsid w:val="00155340"/>
    <w:rsid w:val="0016539C"/>
    <w:rsid w:val="00165B14"/>
    <w:rsid w:val="00170C42"/>
    <w:rsid w:val="001777B6"/>
    <w:rsid w:val="00181D07"/>
    <w:rsid w:val="00182A88"/>
    <w:rsid w:val="00190A61"/>
    <w:rsid w:val="001B09BC"/>
    <w:rsid w:val="001C2F18"/>
    <w:rsid w:val="001C31E2"/>
    <w:rsid w:val="001C7A12"/>
    <w:rsid w:val="001F5D90"/>
    <w:rsid w:val="00205228"/>
    <w:rsid w:val="00225C45"/>
    <w:rsid w:val="002314EB"/>
    <w:rsid w:val="0024092D"/>
    <w:rsid w:val="0025387D"/>
    <w:rsid w:val="00267372"/>
    <w:rsid w:val="002A0C37"/>
    <w:rsid w:val="002A1430"/>
    <w:rsid w:val="002A15A9"/>
    <w:rsid w:val="002B0182"/>
    <w:rsid w:val="002C719C"/>
    <w:rsid w:val="002D56A3"/>
    <w:rsid w:val="002E4420"/>
    <w:rsid w:val="002F08ED"/>
    <w:rsid w:val="002F1691"/>
    <w:rsid w:val="002F3F8D"/>
    <w:rsid w:val="002F44CE"/>
    <w:rsid w:val="002F58DD"/>
    <w:rsid w:val="002F6A41"/>
    <w:rsid w:val="002F6A9C"/>
    <w:rsid w:val="00321945"/>
    <w:rsid w:val="00326026"/>
    <w:rsid w:val="003275D9"/>
    <w:rsid w:val="003346ED"/>
    <w:rsid w:val="0034106C"/>
    <w:rsid w:val="00342E30"/>
    <w:rsid w:val="0035359E"/>
    <w:rsid w:val="00354522"/>
    <w:rsid w:val="0035481C"/>
    <w:rsid w:val="00363AE5"/>
    <w:rsid w:val="00381E16"/>
    <w:rsid w:val="0038460D"/>
    <w:rsid w:val="00393C3D"/>
    <w:rsid w:val="003B11A6"/>
    <w:rsid w:val="003B524A"/>
    <w:rsid w:val="003B7B12"/>
    <w:rsid w:val="003C29F1"/>
    <w:rsid w:val="003C65D0"/>
    <w:rsid w:val="003D0725"/>
    <w:rsid w:val="003D4BF0"/>
    <w:rsid w:val="003D56DA"/>
    <w:rsid w:val="003E1594"/>
    <w:rsid w:val="003E4E60"/>
    <w:rsid w:val="003E5388"/>
    <w:rsid w:val="003F5AF5"/>
    <w:rsid w:val="0040034A"/>
    <w:rsid w:val="00412469"/>
    <w:rsid w:val="004316F2"/>
    <w:rsid w:val="00437EDE"/>
    <w:rsid w:val="00446793"/>
    <w:rsid w:val="00446D9E"/>
    <w:rsid w:val="00472791"/>
    <w:rsid w:val="004851B2"/>
    <w:rsid w:val="00494FFE"/>
    <w:rsid w:val="004C77B0"/>
    <w:rsid w:val="004D4135"/>
    <w:rsid w:val="004D6A28"/>
    <w:rsid w:val="004F03FA"/>
    <w:rsid w:val="00506930"/>
    <w:rsid w:val="00515724"/>
    <w:rsid w:val="00521D50"/>
    <w:rsid w:val="00531813"/>
    <w:rsid w:val="005469E5"/>
    <w:rsid w:val="00547A92"/>
    <w:rsid w:val="0056187F"/>
    <w:rsid w:val="005650EC"/>
    <w:rsid w:val="00567E8A"/>
    <w:rsid w:val="0057125F"/>
    <w:rsid w:val="00597715"/>
    <w:rsid w:val="005A18E3"/>
    <w:rsid w:val="005A1BB7"/>
    <w:rsid w:val="005A669C"/>
    <w:rsid w:val="005C64F1"/>
    <w:rsid w:val="005C6FC4"/>
    <w:rsid w:val="005D14B5"/>
    <w:rsid w:val="005D73F3"/>
    <w:rsid w:val="005E0259"/>
    <w:rsid w:val="005E457B"/>
    <w:rsid w:val="005F7898"/>
    <w:rsid w:val="006105F7"/>
    <w:rsid w:val="006141A5"/>
    <w:rsid w:val="00614F86"/>
    <w:rsid w:val="00617AAA"/>
    <w:rsid w:val="00630C15"/>
    <w:rsid w:val="00632ED2"/>
    <w:rsid w:val="00633F66"/>
    <w:rsid w:val="0064528A"/>
    <w:rsid w:val="00650106"/>
    <w:rsid w:val="006532FC"/>
    <w:rsid w:val="0066008C"/>
    <w:rsid w:val="00665E82"/>
    <w:rsid w:val="006668DB"/>
    <w:rsid w:val="0067781B"/>
    <w:rsid w:val="00691936"/>
    <w:rsid w:val="006A18AA"/>
    <w:rsid w:val="006C3B6B"/>
    <w:rsid w:val="006C6725"/>
    <w:rsid w:val="006C693A"/>
    <w:rsid w:val="006D1136"/>
    <w:rsid w:val="006D687C"/>
    <w:rsid w:val="006E09E7"/>
    <w:rsid w:val="006F0655"/>
    <w:rsid w:val="006F1249"/>
    <w:rsid w:val="006F1DDF"/>
    <w:rsid w:val="006F77C5"/>
    <w:rsid w:val="00712045"/>
    <w:rsid w:val="007249B4"/>
    <w:rsid w:val="00730E53"/>
    <w:rsid w:val="00743FB6"/>
    <w:rsid w:val="00745451"/>
    <w:rsid w:val="00751AF5"/>
    <w:rsid w:val="00782472"/>
    <w:rsid w:val="00791211"/>
    <w:rsid w:val="007B7207"/>
    <w:rsid w:val="007C0667"/>
    <w:rsid w:val="007D4803"/>
    <w:rsid w:val="007E1436"/>
    <w:rsid w:val="007F4652"/>
    <w:rsid w:val="008035C0"/>
    <w:rsid w:val="008116C2"/>
    <w:rsid w:val="00811EAA"/>
    <w:rsid w:val="00833D78"/>
    <w:rsid w:val="00835025"/>
    <w:rsid w:val="00847712"/>
    <w:rsid w:val="0085279E"/>
    <w:rsid w:val="00854458"/>
    <w:rsid w:val="00874CFD"/>
    <w:rsid w:val="00876913"/>
    <w:rsid w:val="008A6FC3"/>
    <w:rsid w:val="008B6B02"/>
    <w:rsid w:val="008C1286"/>
    <w:rsid w:val="008D31F8"/>
    <w:rsid w:val="008D5BCE"/>
    <w:rsid w:val="008E1443"/>
    <w:rsid w:val="008E760A"/>
    <w:rsid w:val="008E7FB3"/>
    <w:rsid w:val="008F34B9"/>
    <w:rsid w:val="00922305"/>
    <w:rsid w:val="009238C7"/>
    <w:rsid w:val="00932E95"/>
    <w:rsid w:val="00936455"/>
    <w:rsid w:val="0094592E"/>
    <w:rsid w:val="00951020"/>
    <w:rsid w:val="00952BD4"/>
    <w:rsid w:val="00955560"/>
    <w:rsid w:val="00956953"/>
    <w:rsid w:val="0096375A"/>
    <w:rsid w:val="00971CB9"/>
    <w:rsid w:val="00973178"/>
    <w:rsid w:val="0098219D"/>
    <w:rsid w:val="0098712D"/>
    <w:rsid w:val="00990E7E"/>
    <w:rsid w:val="009A0076"/>
    <w:rsid w:val="009A484B"/>
    <w:rsid w:val="009A5AB7"/>
    <w:rsid w:val="009B0AC0"/>
    <w:rsid w:val="009B4741"/>
    <w:rsid w:val="009D10A6"/>
    <w:rsid w:val="009F395B"/>
    <w:rsid w:val="009F67D6"/>
    <w:rsid w:val="009F7647"/>
    <w:rsid w:val="00A172D3"/>
    <w:rsid w:val="00A20E34"/>
    <w:rsid w:val="00A21D90"/>
    <w:rsid w:val="00A24D4A"/>
    <w:rsid w:val="00A3652B"/>
    <w:rsid w:val="00A4047F"/>
    <w:rsid w:val="00A45E06"/>
    <w:rsid w:val="00A514D5"/>
    <w:rsid w:val="00A559C8"/>
    <w:rsid w:val="00A5727A"/>
    <w:rsid w:val="00A76ACA"/>
    <w:rsid w:val="00A85C26"/>
    <w:rsid w:val="00AA621C"/>
    <w:rsid w:val="00AB0C99"/>
    <w:rsid w:val="00AD0603"/>
    <w:rsid w:val="00AE0DA4"/>
    <w:rsid w:val="00AE3106"/>
    <w:rsid w:val="00AF40EC"/>
    <w:rsid w:val="00B01FB3"/>
    <w:rsid w:val="00B02F89"/>
    <w:rsid w:val="00B327B6"/>
    <w:rsid w:val="00B3479A"/>
    <w:rsid w:val="00B42AA9"/>
    <w:rsid w:val="00B51D7C"/>
    <w:rsid w:val="00B60085"/>
    <w:rsid w:val="00B606E9"/>
    <w:rsid w:val="00B647D5"/>
    <w:rsid w:val="00B6584B"/>
    <w:rsid w:val="00BA3D36"/>
    <w:rsid w:val="00BB13D2"/>
    <w:rsid w:val="00BB2481"/>
    <w:rsid w:val="00BB36F5"/>
    <w:rsid w:val="00BC0782"/>
    <w:rsid w:val="00BE50C5"/>
    <w:rsid w:val="00BF1361"/>
    <w:rsid w:val="00BF316C"/>
    <w:rsid w:val="00BF3C38"/>
    <w:rsid w:val="00C120F3"/>
    <w:rsid w:val="00C31021"/>
    <w:rsid w:val="00C324A0"/>
    <w:rsid w:val="00C329FE"/>
    <w:rsid w:val="00C34DDE"/>
    <w:rsid w:val="00C36065"/>
    <w:rsid w:val="00C44D36"/>
    <w:rsid w:val="00C501E2"/>
    <w:rsid w:val="00C65F54"/>
    <w:rsid w:val="00C8003D"/>
    <w:rsid w:val="00C81868"/>
    <w:rsid w:val="00C869AC"/>
    <w:rsid w:val="00C91D6F"/>
    <w:rsid w:val="00CB04C8"/>
    <w:rsid w:val="00CC015A"/>
    <w:rsid w:val="00CC0729"/>
    <w:rsid w:val="00CC14D1"/>
    <w:rsid w:val="00CD174B"/>
    <w:rsid w:val="00CE12E3"/>
    <w:rsid w:val="00CF3B92"/>
    <w:rsid w:val="00CF76DB"/>
    <w:rsid w:val="00D07EC5"/>
    <w:rsid w:val="00D26F3D"/>
    <w:rsid w:val="00D520A2"/>
    <w:rsid w:val="00D54FEE"/>
    <w:rsid w:val="00D7189F"/>
    <w:rsid w:val="00D817A9"/>
    <w:rsid w:val="00D9318E"/>
    <w:rsid w:val="00DA40BF"/>
    <w:rsid w:val="00DB4D42"/>
    <w:rsid w:val="00DC1581"/>
    <w:rsid w:val="00DD4BC5"/>
    <w:rsid w:val="00DD71EE"/>
    <w:rsid w:val="00DE2455"/>
    <w:rsid w:val="00DE7AC8"/>
    <w:rsid w:val="00DE7C50"/>
    <w:rsid w:val="00E00828"/>
    <w:rsid w:val="00E11615"/>
    <w:rsid w:val="00E141D9"/>
    <w:rsid w:val="00E2056F"/>
    <w:rsid w:val="00E2727F"/>
    <w:rsid w:val="00E50A3C"/>
    <w:rsid w:val="00E647BF"/>
    <w:rsid w:val="00E64F95"/>
    <w:rsid w:val="00E66DB8"/>
    <w:rsid w:val="00E77A48"/>
    <w:rsid w:val="00E77C1D"/>
    <w:rsid w:val="00E83BF6"/>
    <w:rsid w:val="00E9630D"/>
    <w:rsid w:val="00EB6392"/>
    <w:rsid w:val="00ED7D26"/>
    <w:rsid w:val="00EE296E"/>
    <w:rsid w:val="00EF624E"/>
    <w:rsid w:val="00F00EFD"/>
    <w:rsid w:val="00F01C48"/>
    <w:rsid w:val="00F026A6"/>
    <w:rsid w:val="00F04004"/>
    <w:rsid w:val="00F041D9"/>
    <w:rsid w:val="00F04213"/>
    <w:rsid w:val="00F27935"/>
    <w:rsid w:val="00F71AB7"/>
    <w:rsid w:val="00F772ED"/>
    <w:rsid w:val="00F80B68"/>
    <w:rsid w:val="00F84594"/>
    <w:rsid w:val="00FA4278"/>
    <w:rsid w:val="00FA5D27"/>
    <w:rsid w:val="00FA6031"/>
    <w:rsid w:val="00FC152C"/>
    <w:rsid w:val="00FC3F7F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D40929"/>
  <w15:chartTrackingRefBased/>
  <w15:docId w15:val="{BA40E482-15D5-48FF-8973-1650AC54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C50"/>
    <w:pPr>
      <w:overflowPunct w:val="0"/>
      <w:autoSpaceDE w:val="0"/>
      <w:autoSpaceDN w:val="0"/>
      <w:adjustRightInd w:val="0"/>
    </w:pPr>
    <w:rPr>
      <w:rFonts w:ascii="Arial" w:eastAsia="Times New Roman" w:hAnsi="Arial" w:cs="Arial"/>
      <w:b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3BF6"/>
    <w:pPr>
      <w:keepNext/>
      <w:jc w:val="center"/>
      <w:outlineLvl w:val="0"/>
    </w:pPr>
    <w:rPr>
      <w:rFonts w:ascii="Times New Roman" w:hAnsi="Times New Roman" w:cs="Times New Roman"/>
      <w:b w:val="0"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83BF6"/>
    <w:pPr>
      <w:keepNext/>
      <w:spacing w:before="120"/>
      <w:ind w:left="360"/>
      <w:outlineLvl w:val="8"/>
    </w:pPr>
    <w:rPr>
      <w:rFonts w:cs="Courier New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3BF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9Char">
    <w:name w:val="Heading 9 Char"/>
    <w:link w:val="Heading9"/>
    <w:rsid w:val="00E83BF6"/>
    <w:rPr>
      <w:rFonts w:ascii="Arial" w:eastAsia="Times New Roman" w:hAnsi="Arial" w:cs="Courier New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BF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3A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3AE5"/>
    <w:rPr>
      <w:rFonts w:ascii="Arial" w:eastAsia="Times New Roman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3A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3AE5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3AE5"/>
    <w:rPr>
      <w:rFonts w:ascii="Tahoma" w:eastAsia="Times New Roman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951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42E30"/>
    <w:pPr>
      <w:overflowPunct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sz w:val="20"/>
      <w:szCs w:val="20"/>
    </w:rPr>
  </w:style>
  <w:style w:type="character" w:customStyle="1" w:styleId="BodyText2Char">
    <w:name w:val="Body Text 2 Char"/>
    <w:link w:val="BodyText2"/>
    <w:rsid w:val="00342E30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30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E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0E53"/>
    <w:rPr>
      <w:rFonts w:ascii="Arial" w:eastAsia="Times New Roman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53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30E53"/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85445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1691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27D1-AB9A-4B2D-AE05-AEBBF9BD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Shevaun;Carol Burch</dc:creator>
  <cp:keywords/>
  <cp:lastModifiedBy>Brand, Megan</cp:lastModifiedBy>
  <cp:revision>4</cp:revision>
  <cp:lastPrinted>2019-07-18T17:05:00Z</cp:lastPrinted>
  <dcterms:created xsi:type="dcterms:W3CDTF">2019-11-12T13:50:00Z</dcterms:created>
  <dcterms:modified xsi:type="dcterms:W3CDTF">2019-11-12T18:02:00Z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1551497486</vt:i4>
  </property>
</Properties>
</file>