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3A160" w14:textId="0959855F" w:rsidR="00F24FF3" w:rsidRPr="00584B93" w:rsidRDefault="0065085D" w:rsidP="0065085D">
      <w:pPr>
        <w:spacing w:after="0" w:line="240" w:lineRule="auto"/>
        <w:jc w:val="center"/>
        <w:rPr>
          <w:rFonts w:ascii="Arial" w:hAnsi="Arial" w:cs="Arial"/>
          <w:b/>
          <w:bCs/>
          <w:sz w:val="24"/>
          <w:szCs w:val="24"/>
          <w:u w:val="single"/>
        </w:rPr>
      </w:pPr>
      <w:r w:rsidRPr="00584B93">
        <w:rPr>
          <w:rFonts w:ascii="Arial" w:hAnsi="Arial" w:cs="Arial"/>
          <w:b/>
          <w:bCs/>
          <w:sz w:val="24"/>
          <w:szCs w:val="24"/>
          <w:u w:val="single"/>
        </w:rPr>
        <w:t>Instructions</w:t>
      </w:r>
    </w:p>
    <w:p w14:paraId="1B354F80" w14:textId="77777777" w:rsidR="0065085D" w:rsidRPr="0065085D" w:rsidRDefault="0065085D" w:rsidP="0065085D">
      <w:pPr>
        <w:spacing w:after="0" w:line="240" w:lineRule="auto"/>
        <w:jc w:val="center"/>
        <w:rPr>
          <w:rFonts w:ascii="Arial" w:hAnsi="Arial" w:cs="Arial"/>
          <w:b/>
          <w:bCs/>
          <w:u w:val="single"/>
        </w:rPr>
      </w:pPr>
    </w:p>
    <w:p w14:paraId="7DCD192E" w14:textId="1CBCDF14" w:rsidR="00702AD9" w:rsidRDefault="00F74236" w:rsidP="00584B93">
      <w:pPr>
        <w:spacing w:after="0" w:line="240" w:lineRule="auto"/>
        <w:jc w:val="both"/>
        <w:rPr>
          <w:rFonts w:ascii="Arial" w:hAnsi="Arial" w:cs="Arial"/>
        </w:rPr>
      </w:pPr>
      <w:r>
        <w:rPr>
          <w:rFonts w:ascii="Arial" w:hAnsi="Arial" w:cs="Arial"/>
        </w:rPr>
        <w:t>T</w:t>
      </w:r>
      <w:r w:rsidR="00702AD9">
        <w:rPr>
          <w:rFonts w:ascii="Arial" w:hAnsi="Arial" w:cs="Arial"/>
        </w:rPr>
        <w:t xml:space="preserve">his serves as the Agency for Health Care Administration’s (Agency) formal request </w:t>
      </w:r>
      <w:r w:rsidR="00525AE6">
        <w:rPr>
          <w:rFonts w:ascii="Arial" w:hAnsi="Arial" w:cs="Arial"/>
        </w:rPr>
        <w:t xml:space="preserve">for plans </w:t>
      </w:r>
      <w:r w:rsidR="00702AD9">
        <w:rPr>
          <w:rFonts w:ascii="Arial" w:hAnsi="Arial" w:cs="Arial"/>
        </w:rPr>
        <w:t>to submit enrollee data which will allow data sharing for continuity of care purposes.</w:t>
      </w:r>
      <w:r w:rsidR="00715DA5">
        <w:rPr>
          <w:rFonts w:ascii="Arial" w:hAnsi="Arial" w:cs="Arial"/>
        </w:rPr>
        <w:t xml:space="preserve"> This request is divided into </w:t>
      </w:r>
      <w:r w:rsidR="00A822B7">
        <w:rPr>
          <w:rFonts w:ascii="Arial" w:hAnsi="Arial" w:cs="Arial"/>
        </w:rPr>
        <w:t xml:space="preserve">two </w:t>
      </w:r>
      <w:r w:rsidR="00715DA5">
        <w:rPr>
          <w:rFonts w:ascii="Arial" w:hAnsi="Arial" w:cs="Arial"/>
        </w:rPr>
        <w:t xml:space="preserve">sections: </w:t>
      </w:r>
    </w:p>
    <w:p w14:paraId="404BF558" w14:textId="77777777" w:rsidR="00715DA5" w:rsidRDefault="00715DA5" w:rsidP="00584B93">
      <w:pPr>
        <w:spacing w:after="0" w:line="240" w:lineRule="auto"/>
        <w:jc w:val="both"/>
        <w:rPr>
          <w:rFonts w:ascii="Arial" w:hAnsi="Arial" w:cs="Arial"/>
        </w:rPr>
      </w:pPr>
    </w:p>
    <w:p w14:paraId="3D0FFFB8" w14:textId="2B8C2819" w:rsidR="00715DA5" w:rsidRPr="00715DA5" w:rsidRDefault="00715DA5" w:rsidP="00584B93">
      <w:pPr>
        <w:pStyle w:val="ListParagraph"/>
        <w:numPr>
          <w:ilvl w:val="0"/>
          <w:numId w:val="1"/>
        </w:numPr>
        <w:spacing w:after="0" w:line="240" w:lineRule="auto"/>
        <w:jc w:val="both"/>
        <w:rPr>
          <w:rFonts w:ascii="Arial" w:hAnsi="Arial" w:cs="Arial"/>
        </w:rPr>
      </w:pPr>
      <w:r w:rsidRPr="00715DA5">
        <w:rPr>
          <w:rFonts w:ascii="Arial" w:hAnsi="Arial" w:cs="Arial"/>
        </w:rPr>
        <w:t xml:space="preserve">Data that will be submitted to Medicaid’s fiscal agent, </w:t>
      </w:r>
      <w:r w:rsidR="00064505">
        <w:rPr>
          <w:rFonts w:ascii="Arial" w:hAnsi="Arial" w:cs="Arial"/>
        </w:rPr>
        <w:t>Gainwell Technologies</w:t>
      </w:r>
      <w:r w:rsidR="00FC2D09">
        <w:rPr>
          <w:rFonts w:ascii="Arial" w:hAnsi="Arial" w:cs="Arial"/>
        </w:rPr>
        <w:t xml:space="preserve"> (Gainwell)</w:t>
      </w:r>
      <w:r w:rsidR="00A822B7">
        <w:rPr>
          <w:rFonts w:ascii="Arial" w:hAnsi="Arial" w:cs="Arial"/>
        </w:rPr>
        <w:t>, and</w:t>
      </w:r>
    </w:p>
    <w:p w14:paraId="29D20C03" w14:textId="77777777" w:rsidR="00715DA5" w:rsidRPr="00715DA5" w:rsidRDefault="00715DA5" w:rsidP="00584B93">
      <w:pPr>
        <w:pStyle w:val="ListParagraph"/>
        <w:numPr>
          <w:ilvl w:val="0"/>
          <w:numId w:val="1"/>
        </w:numPr>
        <w:spacing w:after="0" w:line="240" w:lineRule="auto"/>
        <w:jc w:val="both"/>
        <w:rPr>
          <w:rFonts w:ascii="Arial" w:hAnsi="Arial" w:cs="Arial"/>
        </w:rPr>
      </w:pPr>
      <w:r w:rsidRPr="00715DA5">
        <w:rPr>
          <w:rFonts w:ascii="Arial" w:hAnsi="Arial" w:cs="Arial"/>
        </w:rPr>
        <w:t>Data that will be submitted to Medicaid’s enrollment broker, A</w:t>
      </w:r>
      <w:r>
        <w:rPr>
          <w:rFonts w:ascii="Arial" w:hAnsi="Arial" w:cs="Arial"/>
        </w:rPr>
        <w:t xml:space="preserve">utomated </w:t>
      </w:r>
      <w:r w:rsidRPr="00715DA5">
        <w:rPr>
          <w:rFonts w:ascii="Arial" w:hAnsi="Arial" w:cs="Arial"/>
        </w:rPr>
        <w:t>H</w:t>
      </w:r>
      <w:r>
        <w:rPr>
          <w:rFonts w:ascii="Arial" w:hAnsi="Arial" w:cs="Arial"/>
        </w:rPr>
        <w:t xml:space="preserve">ealth </w:t>
      </w:r>
      <w:r w:rsidRPr="00715DA5">
        <w:rPr>
          <w:rFonts w:ascii="Arial" w:hAnsi="Arial" w:cs="Arial"/>
        </w:rPr>
        <w:t>S</w:t>
      </w:r>
      <w:r w:rsidR="003E1C2E">
        <w:rPr>
          <w:rFonts w:ascii="Arial" w:hAnsi="Arial" w:cs="Arial"/>
        </w:rPr>
        <w:t>y</w:t>
      </w:r>
      <w:r>
        <w:rPr>
          <w:rFonts w:ascii="Arial" w:hAnsi="Arial" w:cs="Arial"/>
        </w:rPr>
        <w:t>s</w:t>
      </w:r>
      <w:r w:rsidR="003E1C2E">
        <w:rPr>
          <w:rFonts w:ascii="Arial" w:hAnsi="Arial" w:cs="Arial"/>
        </w:rPr>
        <w:t>tems</w:t>
      </w:r>
      <w:r>
        <w:rPr>
          <w:rFonts w:ascii="Arial" w:hAnsi="Arial" w:cs="Arial"/>
        </w:rPr>
        <w:t xml:space="preserve"> (AHS)</w:t>
      </w:r>
      <w:r w:rsidR="00A822B7">
        <w:rPr>
          <w:rFonts w:ascii="Arial" w:hAnsi="Arial" w:cs="Arial"/>
        </w:rPr>
        <w:t>.</w:t>
      </w:r>
    </w:p>
    <w:p w14:paraId="7A23A494" w14:textId="77777777" w:rsidR="00715DA5" w:rsidRDefault="00715DA5" w:rsidP="00584B93">
      <w:pPr>
        <w:spacing w:after="0" w:line="240" w:lineRule="auto"/>
        <w:jc w:val="both"/>
        <w:rPr>
          <w:rFonts w:ascii="Arial" w:hAnsi="Arial" w:cs="Arial"/>
        </w:rPr>
      </w:pPr>
    </w:p>
    <w:p w14:paraId="446DCBA2" w14:textId="140A0203" w:rsidR="00715DA5" w:rsidRDefault="00715DA5" w:rsidP="00C4401F">
      <w:pPr>
        <w:spacing w:after="0" w:line="240" w:lineRule="auto"/>
        <w:jc w:val="both"/>
        <w:rPr>
          <w:rFonts w:ascii="Arial" w:hAnsi="Arial" w:cs="Arial"/>
        </w:rPr>
      </w:pPr>
      <w:r>
        <w:rPr>
          <w:rFonts w:ascii="Arial" w:hAnsi="Arial" w:cs="Arial"/>
        </w:rPr>
        <w:t xml:space="preserve">Within each section, instructions are provided directing current plans </w:t>
      </w:r>
      <w:r w:rsidR="00CD0EB2">
        <w:rPr>
          <w:rFonts w:ascii="Arial" w:hAnsi="Arial" w:cs="Arial"/>
        </w:rPr>
        <w:t xml:space="preserve">to the </w:t>
      </w:r>
      <w:r w:rsidR="00A822B7">
        <w:rPr>
          <w:rFonts w:ascii="Arial" w:hAnsi="Arial" w:cs="Arial"/>
        </w:rPr>
        <w:t xml:space="preserve"> templates</w:t>
      </w:r>
      <w:r w:rsidR="00C86BE7">
        <w:rPr>
          <w:rFonts w:ascii="Arial" w:hAnsi="Arial" w:cs="Arial"/>
        </w:rPr>
        <w:t xml:space="preserve"> or file layout documents</w:t>
      </w:r>
      <w:r w:rsidR="00A822B7">
        <w:rPr>
          <w:rFonts w:ascii="Arial" w:hAnsi="Arial" w:cs="Arial"/>
        </w:rPr>
        <w:t xml:space="preserve"> to </w:t>
      </w:r>
      <w:r w:rsidR="00CD0EB2">
        <w:rPr>
          <w:rFonts w:ascii="Arial" w:hAnsi="Arial" w:cs="Arial"/>
        </w:rPr>
        <w:t xml:space="preserve">be </w:t>
      </w:r>
      <w:r w:rsidR="00A822B7">
        <w:rPr>
          <w:rFonts w:ascii="Arial" w:hAnsi="Arial" w:cs="Arial"/>
        </w:rPr>
        <w:t>use</w:t>
      </w:r>
      <w:r w:rsidR="00CD0EB2">
        <w:rPr>
          <w:rFonts w:ascii="Arial" w:hAnsi="Arial" w:cs="Arial"/>
        </w:rPr>
        <w:t xml:space="preserve">d to report the data </w:t>
      </w:r>
      <w:r w:rsidR="00A822B7">
        <w:rPr>
          <w:rFonts w:ascii="Arial" w:hAnsi="Arial" w:cs="Arial"/>
        </w:rPr>
        <w:t xml:space="preserve"> and </w:t>
      </w:r>
      <w:r w:rsidR="00CD0EB2">
        <w:rPr>
          <w:rFonts w:ascii="Arial" w:hAnsi="Arial" w:cs="Arial"/>
        </w:rPr>
        <w:t xml:space="preserve"> the location of submission for the data being requested.</w:t>
      </w:r>
      <w:r w:rsidR="00A822B7">
        <w:rPr>
          <w:rFonts w:ascii="Arial" w:hAnsi="Arial" w:cs="Arial"/>
        </w:rPr>
        <w:t xml:space="preserve"> I</w:t>
      </w:r>
      <w:r w:rsidR="00525AE6">
        <w:rPr>
          <w:rFonts w:ascii="Arial" w:hAnsi="Arial" w:cs="Arial"/>
        </w:rPr>
        <w:t xml:space="preserve">nstructions </w:t>
      </w:r>
      <w:r w:rsidR="00A822B7">
        <w:rPr>
          <w:rFonts w:ascii="Arial" w:hAnsi="Arial" w:cs="Arial"/>
        </w:rPr>
        <w:t xml:space="preserve">are also </w:t>
      </w:r>
      <w:r w:rsidR="0051482E">
        <w:rPr>
          <w:rFonts w:ascii="Arial" w:hAnsi="Arial" w:cs="Arial"/>
        </w:rPr>
        <w:t xml:space="preserve">being </w:t>
      </w:r>
      <w:r w:rsidR="00A822B7">
        <w:rPr>
          <w:rFonts w:ascii="Arial" w:hAnsi="Arial" w:cs="Arial"/>
        </w:rPr>
        <w:t xml:space="preserve">provided </w:t>
      </w:r>
      <w:r w:rsidR="00CD0EB2">
        <w:rPr>
          <w:rFonts w:ascii="Arial" w:hAnsi="Arial" w:cs="Arial"/>
        </w:rPr>
        <w:t xml:space="preserve">to </w:t>
      </w:r>
      <w:r w:rsidR="0051482E">
        <w:rPr>
          <w:rFonts w:ascii="Arial" w:hAnsi="Arial" w:cs="Arial"/>
        </w:rPr>
        <w:t xml:space="preserve">the awarded </w:t>
      </w:r>
      <w:r w:rsidR="00CD0EB2">
        <w:rPr>
          <w:rFonts w:ascii="Arial" w:hAnsi="Arial" w:cs="Arial"/>
        </w:rPr>
        <w:t xml:space="preserve">plans   regarding the location of </w:t>
      </w:r>
      <w:r w:rsidR="00CF7CB1">
        <w:rPr>
          <w:rFonts w:ascii="Arial" w:hAnsi="Arial" w:cs="Arial"/>
        </w:rPr>
        <w:t xml:space="preserve">data </w:t>
      </w:r>
      <w:r w:rsidR="00CD0EB2">
        <w:rPr>
          <w:rFonts w:ascii="Arial" w:hAnsi="Arial" w:cs="Arial"/>
        </w:rPr>
        <w:t xml:space="preserve">available for plan pick up following the auto-assignment </w:t>
      </w:r>
      <w:r w:rsidR="005E3A54">
        <w:rPr>
          <w:rFonts w:ascii="Arial" w:hAnsi="Arial" w:cs="Arial"/>
        </w:rPr>
        <w:t xml:space="preserve"> and the Agency</w:t>
      </w:r>
      <w:r w:rsidR="00CD0EB2">
        <w:rPr>
          <w:rFonts w:ascii="Arial" w:hAnsi="Arial" w:cs="Arial"/>
        </w:rPr>
        <w:t xml:space="preserve">’s </w:t>
      </w:r>
      <w:r w:rsidR="005E3A54">
        <w:rPr>
          <w:rFonts w:ascii="Arial" w:hAnsi="Arial" w:cs="Arial"/>
        </w:rPr>
        <w:t xml:space="preserve"> release </w:t>
      </w:r>
      <w:r w:rsidR="00CD0EB2">
        <w:rPr>
          <w:rFonts w:ascii="Arial" w:hAnsi="Arial" w:cs="Arial"/>
        </w:rPr>
        <w:t>of</w:t>
      </w:r>
      <w:r w:rsidR="005E3A54">
        <w:rPr>
          <w:rFonts w:ascii="Arial" w:hAnsi="Arial" w:cs="Arial"/>
        </w:rPr>
        <w:t xml:space="preserve"> </w:t>
      </w:r>
      <w:r w:rsidR="0051482E">
        <w:rPr>
          <w:rFonts w:ascii="Arial" w:hAnsi="Arial" w:cs="Arial"/>
        </w:rPr>
        <w:t xml:space="preserve">enrollee </w:t>
      </w:r>
      <w:r w:rsidR="00525AE6">
        <w:rPr>
          <w:rFonts w:ascii="Arial" w:hAnsi="Arial" w:cs="Arial"/>
        </w:rPr>
        <w:t>data</w:t>
      </w:r>
      <w:r w:rsidR="00584B93">
        <w:rPr>
          <w:rFonts w:ascii="Arial" w:hAnsi="Arial" w:cs="Arial"/>
        </w:rPr>
        <w:t xml:space="preserve"> </w:t>
      </w:r>
      <w:r w:rsidR="004E22FB">
        <w:rPr>
          <w:rFonts w:ascii="Arial" w:hAnsi="Arial" w:cs="Arial"/>
        </w:rPr>
        <w:t xml:space="preserve">beginning </w:t>
      </w:r>
      <w:r w:rsidR="00DF1B4D">
        <w:rPr>
          <w:rFonts w:ascii="Arial" w:hAnsi="Arial" w:cs="Arial"/>
        </w:rPr>
        <w:t xml:space="preserve">on </w:t>
      </w:r>
      <w:r w:rsidR="005654D2" w:rsidRPr="00A7766E">
        <w:rPr>
          <w:rFonts w:ascii="Arial" w:hAnsi="Arial" w:cs="Arial"/>
        </w:rPr>
        <w:t>December</w:t>
      </w:r>
      <w:r w:rsidR="005654D2">
        <w:rPr>
          <w:rFonts w:ascii="Arial" w:hAnsi="Arial" w:cs="Arial"/>
        </w:rPr>
        <w:t xml:space="preserve"> </w:t>
      </w:r>
      <w:r w:rsidR="00584B93">
        <w:rPr>
          <w:rFonts w:ascii="Arial" w:hAnsi="Arial" w:cs="Arial"/>
        </w:rPr>
        <w:t>23</w:t>
      </w:r>
      <w:r w:rsidR="005654D2">
        <w:rPr>
          <w:rFonts w:ascii="Arial" w:hAnsi="Arial" w:cs="Arial"/>
        </w:rPr>
        <w:t>, 2024</w:t>
      </w:r>
      <w:r w:rsidR="00DF1B4D">
        <w:rPr>
          <w:rFonts w:ascii="Arial" w:hAnsi="Arial" w:cs="Arial"/>
        </w:rPr>
        <w:t>.</w:t>
      </w:r>
    </w:p>
    <w:p w14:paraId="4329E815" w14:textId="77777777" w:rsidR="005E3A54" w:rsidRDefault="005E3A54" w:rsidP="00584B93">
      <w:pPr>
        <w:tabs>
          <w:tab w:val="left" w:pos="3465"/>
        </w:tabs>
        <w:spacing w:after="0" w:line="240" w:lineRule="auto"/>
        <w:jc w:val="both"/>
        <w:rPr>
          <w:rFonts w:ascii="Arial" w:hAnsi="Arial" w:cs="Arial"/>
        </w:rPr>
      </w:pPr>
    </w:p>
    <w:p w14:paraId="39B94C7D" w14:textId="13CACC00" w:rsidR="0075480F" w:rsidRDefault="00A822B7" w:rsidP="00584B93">
      <w:pPr>
        <w:tabs>
          <w:tab w:val="left" w:pos="3465"/>
        </w:tabs>
        <w:spacing w:after="0" w:line="240" w:lineRule="auto"/>
        <w:jc w:val="both"/>
        <w:rPr>
          <w:rFonts w:ascii="Arial" w:hAnsi="Arial" w:cs="Arial"/>
        </w:rPr>
      </w:pPr>
      <w:r>
        <w:rPr>
          <w:rFonts w:ascii="Arial" w:hAnsi="Arial" w:cs="Arial"/>
        </w:rPr>
        <w:t>Current</w:t>
      </w:r>
      <w:r w:rsidR="005E3A54">
        <w:rPr>
          <w:rFonts w:ascii="Arial" w:hAnsi="Arial" w:cs="Arial"/>
        </w:rPr>
        <w:t xml:space="preserve"> plans </w:t>
      </w:r>
      <w:r>
        <w:rPr>
          <w:rFonts w:ascii="Arial" w:hAnsi="Arial" w:cs="Arial"/>
        </w:rPr>
        <w:t xml:space="preserve">must </w:t>
      </w:r>
      <w:r w:rsidR="005E3A54">
        <w:rPr>
          <w:rFonts w:ascii="Arial" w:hAnsi="Arial" w:cs="Arial"/>
        </w:rPr>
        <w:t xml:space="preserve">submit </w:t>
      </w:r>
      <w:r w:rsidR="0075480F">
        <w:rPr>
          <w:rFonts w:ascii="Arial" w:hAnsi="Arial" w:cs="Arial"/>
        </w:rPr>
        <w:t xml:space="preserve">two data sets to the Agency for each data request; an </w:t>
      </w:r>
      <w:r w:rsidR="005E3A54">
        <w:rPr>
          <w:rFonts w:ascii="Arial" w:hAnsi="Arial" w:cs="Arial"/>
        </w:rPr>
        <w:t xml:space="preserve">initial data </w:t>
      </w:r>
      <w:r w:rsidR="003F1BC9">
        <w:rPr>
          <w:rFonts w:ascii="Arial" w:hAnsi="Arial" w:cs="Arial"/>
        </w:rPr>
        <w:t>set and a refresh</w:t>
      </w:r>
      <w:r w:rsidR="0075480F">
        <w:rPr>
          <w:rFonts w:ascii="Arial" w:hAnsi="Arial" w:cs="Arial"/>
        </w:rPr>
        <w:t xml:space="preserve"> data set. These data sets must be received by the Agency between the dates shown in the chart below.</w:t>
      </w:r>
    </w:p>
    <w:p w14:paraId="14B82F9B" w14:textId="77777777" w:rsidR="0075480F" w:rsidRDefault="0075480F" w:rsidP="005E3A54">
      <w:pPr>
        <w:tabs>
          <w:tab w:val="left" w:pos="3465"/>
        </w:tabs>
        <w:spacing w:after="0" w:line="240" w:lineRule="auto"/>
        <w:rPr>
          <w:rFonts w:ascii="Arial" w:hAnsi="Arial" w:cs="Arial"/>
        </w:rPr>
      </w:pPr>
    </w:p>
    <w:tbl>
      <w:tblPr>
        <w:tblStyle w:val="TableGrid"/>
        <w:tblW w:w="9625" w:type="dxa"/>
        <w:tblLook w:val="04A0" w:firstRow="1" w:lastRow="0" w:firstColumn="1" w:lastColumn="0" w:noHBand="0" w:noVBand="1"/>
      </w:tblPr>
      <w:tblGrid>
        <w:gridCol w:w="987"/>
        <w:gridCol w:w="2158"/>
        <w:gridCol w:w="2160"/>
        <w:gridCol w:w="2161"/>
        <w:gridCol w:w="2159"/>
      </w:tblGrid>
      <w:tr w:rsidR="00584B93" w14:paraId="583B0040" w14:textId="10900682" w:rsidTr="00584B93">
        <w:tc>
          <w:tcPr>
            <w:tcW w:w="987" w:type="dxa"/>
          </w:tcPr>
          <w:p w14:paraId="29C529C9" w14:textId="77777777" w:rsidR="00EC6807" w:rsidRDefault="00EC6807" w:rsidP="0037139E">
            <w:pPr>
              <w:tabs>
                <w:tab w:val="left" w:pos="3465"/>
              </w:tabs>
              <w:rPr>
                <w:rFonts w:ascii="Arial" w:hAnsi="Arial" w:cs="Arial"/>
              </w:rPr>
            </w:pPr>
          </w:p>
          <w:p w14:paraId="0BE0D1CC" w14:textId="77777777" w:rsidR="00EC6807" w:rsidRDefault="00EC6807" w:rsidP="0037139E">
            <w:pPr>
              <w:tabs>
                <w:tab w:val="left" w:pos="3465"/>
              </w:tabs>
              <w:rPr>
                <w:rFonts w:ascii="Arial" w:hAnsi="Arial" w:cs="Arial"/>
              </w:rPr>
            </w:pPr>
          </w:p>
        </w:tc>
        <w:tc>
          <w:tcPr>
            <w:tcW w:w="2158" w:type="dxa"/>
          </w:tcPr>
          <w:p w14:paraId="4ADD476A" w14:textId="1293DBE5" w:rsidR="00EC6807" w:rsidRDefault="00EC6807" w:rsidP="00EC6807">
            <w:pPr>
              <w:tabs>
                <w:tab w:val="left" w:pos="3465"/>
              </w:tabs>
              <w:jc w:val="center"/>
              <w:rPr>
                <w:rFonts w:ascii="Arial" w:hAnsi="Arial" w:cs="Arial"/>
              </w:rPr>
            </w:pPr>
            <w:r>
              <w:rPr>
                <w:rFonts w:ascii="Arial" w:hAnsi="Arial" w:cs="Arial"/>
              </w:rPr>
              <w:t>Plan Data Submission Begins</w:t>
            </w:r>
          </w:p>
        </w:tc>
        <w:tc>
          <w:tcPr>
            <w:tcW w:w="2160" w:type="dxa"/>
          </w:tcPr>
          <w:p w14:paraId="26099237" w14:textId="56F990E7" w:rsidR="00EC6807" w:rsidRDefault="00EC6807" w:rsidP="00EC6807">
            <w:pPr>
              <w:tabs>
                <w:tab w:val="left" w:pos="3465"/>
              </w:tabs>
              <w:jc w:val="center"/>
              <w:rPr>
                <w:rFonts w:ascii="Arial" w:hAnsi="Arial" w:cs="Arial"/>
              </w:rPr>
            </w:pPr>
            <w:r>
              <w:rPr>
                <w:rFonts w:ascii="Arial" w:hAnsi="Arial" w:cs="Arial"/>
              </w:rPr>
              <w:t>Plan Data Submission Ends</w:t>
            </w:r>
          </w:p>
        </w:tc>
        <w:tc>
          <w:tcPr>
            <w:tcW w:w="2161" w:type="dxa"/>
          </w:tcPr>
          <w:p w14:paraId="15E84121" w14:textId="700CAF50" w:rsidR="00EC6807" w:rsidRDefault="00EC6807" w:rsidP="00EC6807">
            <w:pPr>
              <w:tabs>
                <w:tab w:val="left" w:pos="3465"/>
              </w:tabs>
              <w:jc w:val="center"/>
              <w:rPr>
                <w:rFonts w:ascii="Arial" w:hAnsi="Arial" w:cs="Arial"/>
              </w:rPr>
            </w:pPr>
            <w:r>
              <w:rPr>
                <w:rFonts w:ascii="Arial" w:hAnsi="Arial" w:cs="Arial"/>
              </w:rPr>
              <w:t>Plans Begin Receiving Data</w:t>
            </w:r>
          </w:p>
        </w:tc>
        <w:tc>
          <w:tcPr>
            <w:tcW w:w="2159" w:type="dxa"/>
          </w:tcPr>
          <w:p w14:paraId="005667B9" w14:textId="6211C388" w:rsidR="00EC6807" w:rsidRDefault="00EC6807" w:rsidP="00EC6807">
            <w:pPr>
              <w:tabs>
                <w:tab w:val="left" w:pos="3465"/>
              </w:tabs>
              <w:jc w:val="center"/>
              <w:rPr>
                <w:rFonts w:ascii="Arial" w:hAnsi="Arial" w:cs="Arial"/>
              </w:rPr>
            </w:pPr>
            <w:r>
              <w:rPr>
                <w:rFonts w:ascii="Arial" w:hAnsi="Arial" w:cs="Arial"/>
              </w:rPr>
              <w:t>Plans Data Reception Ends</w:t>
            </w:r>
          </w:p>
        </w:tc>
      </w:tr>
      <w:tr w:rsidR="00584B93" w:rsidRPr="005654D2" w14:paraId="2CFD83D6" w14:textId="0DD5C40E" w:rsidTr="00584B93">
        <w:tc>
          <w:tcPr>
            <w:tcW w:w="987" w:type="dxa"/>
          </w:tcPr>
          <w:p w14:paraId="6A8580E6" w14:textId="2DC6B8CD" w:rsidR="00EC6807" w:rsidRDefault="00EC6807" w:rsidP="00EC6807">
            <w:pPr>
              <w:tabs>
                <w:tab w:val="left" w:pos="3465"/>
              </w:tabs>
              <w:jc w:val="center"/>
              <w:rPr>
                <w:rFonts w:ascii="Arial" w:hAnsi="Arial" w:cs="Arial"/>
              </w:rPr>
            </w:pPr>
            <w:r>
              <w:rPr>
                <w:rFonts w:ascii="Arial" w:hAnsi="Arial" w:cs="Arial"/>
              </w:rPr>
              <w:t>Initial Data</w:t>
            </w:r>
          </w:p>
        </w:tc>
        <w:tc>
          <w:tcPr>
            <w:tcW w:w="2158" w:type="dxa"/>
          </w:tcPr>
          <w:p w14:paraId="1EAED5BE" w14:textId="1204E699" w:rsidR="00EC6807" w:rsidRPr="005654D2" w:rsidRDefault="00EC6807" w:rsidP="00EC6807">
            <w:pPr>
              <w:tabs>
                <w:tab w:val="left" w:pos="3465"/>
              </w:tabs>
              <w:jc w:val="center"/>
              <w:rPr>
                <w:rFonts w:ascii="Arial" w:hAnsi="Arial" w:cs="Arial"/>
              </w:rPr>
            </w:pPr>
            <w:r w:rsidRPr="00A7766E">
              <w:rPr>
                <w:rFonts w:ascii="Arial" w:hAnsi="Arial" w:cs="Arial"/>
              </w:rPr>
              <w:t xml:space="preserve">December </w:t>
            </w:r>
            <w:r w:rsidR="00CB55C1">
              <w:rPr>
                <w:rFonts w:ascii="Arial" w:hAnsi="Arial" w:cs="Arial"/>
              </w:rPr>
              <w:t>16</w:t>
            </w:r>
            <w:r w:rsidRPr="00A7766E">
              <w:rPr>
                <w:rFonts w:ascii="Arial" w:hAnsi="Arial" w:cs="Arial"/>
              </w:rPr>
              <w:t>, 2024</w:t>
            </w:r>
          </w:p>
        </w:tc>
        <w:tc>
          <w:tcPr>
            <w:tcW w:w="2160" w:type="dxa"/>
          </w:tcPr>
          <w:p w14:paraId="344A99DD" w14:textId="0E6C0287" w:rsidR="00EC6807" w:rsidRPr="005654D2" w:rsidRDefault="00EC6807" w:rsidP="00EC6807">
            <w:pPr>
              <w:tabs>
                <w:tab w:val="left" w:pos="3465"/>
              </w:tabs>
              <w:jc w:val="center"/>
              <w:rPr>
                <w:rFonts w:ascii="Arial" w:hAnsi="Arial" w:cs="Arial"/>
              </w:rPr>
            </w:pPr>
            <w:r w:rsidRPr="00A7766E">
              <w:rPr>
                <w:rFonts w:ascii="Arial" w:hAnsi="Arial" w:cs="Arial"/>
              </w:rPr>
              <w:t xml:space="preserve">December </w:t>
            </w:r>
            <w:r w:rsidR="00384826">
              <w:rPr>
                <w:rFonts w:ascii="Arial" w:hAnsi="Arial" w:cs="Arial"/>
              </w:rPr>
              <w:t>20</w:t>
            </w:r>
            <w:r w:rsidRPr="00A7766E">
              <w:rPr>
                <w:rFonts w:ascii="Arial" w:hAnsi="Arial" w:cs="Arial"/>
              </w:rPr>
              <w:t>, 2024</w:t>
            </w:r>
          </w:p>
        </w:tc>
        <w:tc>
          <w:tcPr>
            <w:tcW w:w="2161" w:type="dxa"/>
          </w:tcPr>
          <w:p w14:paraId="3AA83208" w14:textId="60EB4402" w:rsidR="00EC6807" w:rsidRPr="00A7766E" w:rsidRDefault="00EC6807" w:rsidP="00EC6807">
            <w:pPr>
              <w:tabs>
                <w:tab w:val="left" w:pos="3465"/>
              </w:tabs>
              <w:jc w:val="center"/>
              <w:rPr>
                <w:rFonts w:ascii="Arial" w:hAnsi="Arial" w:cs="Arial"/>
              </w:rPr>
            </w:pPr>
            <w:r>
              <w:rPr>
                <w:rFonts w:ascii="Arial" w:hAnsi="Arial" w:cs="Arial"/>
              </w:rPr>
              <w:t xml:space="preserve">December </w:t>
            </w:r>
            <w:r w:rsidR="00384826">
              <w:rPr>
                <w:rFonts w:ascii="Arial" w:hAnsi="Arial" w:cs="Arial"/>
              </w:rPr>
              <w:t>23</w:t>
            </w:r>
            <w:r>
              <w:rPr>
                <w:rFonts w:ascii="Arial" w:hAnsi="Arial" w:cs="Arial"/>
              </w:rPr>
              <w:t>, 2024</w:t>
            </w:r>
          </w:p>
        </w:tc>
        <w:tc>
          <w:tcPr>
            <w:tcW w:w="2159" w:type="dxa"/>
          </w:tcPr>
          <w:p w14:paraId="5CCF0821" w14:textId="19854CB5" w:rsidR="00EC6807" w:rsidRDefault="00EC6807" w:rsidP="00EC6807">
            <w:pPr>
              <w:tabs>
                <w:tab w:val="left" w:pos="3465"/>
              </w:tabs>
              <w:jc w:val="center"/>
              <w:rPr>
                <w:rFonts w:ascii="Arial" w:hAnsi="Arial" w:cs="Arial"/>
              </w:rPr>
            </w:pPr>
            <w:r w:rsidRPr="00A7766E">
              <w:rPr>
                <w:rFonts w:ascii="Arial" w:hAnsi="Arial" w:cs="Arial"/>
              </w:rPr>
              <w:t xml:space="preserve">December </w:t>
            </w:r>
            <w:r w:rsidR="00384826">
              <w:rPr>
                <w:rFonts w:ascii="Arial" w:hAnsi="Arial" w:cs="Arial"/>
              </w:rPr>
              <w:t>27</w:t>
            </w:r>
            <w:r w:rsidRPr="00A7766E">
              <w:rPr>
                <w:rFonts w:ascii="Arial" w:hAnsi="Arial" w:cs="Arial"/>
              </w:rPr>
              <w:t>, 2024</w:t>
            </w:r>
          </w:p>
        </w:tc>
      </w:tr>
      <w:tr w:rsidR="00584B93" w:rsidRPr="005654D2" w14:paraId="4BB4369E" w14:textId="0D77C74B" w:rsidTr="00584B93">
        <w:tc>
          <w:tcPr>
            <w:tcW w:w="987" w:type="dxa"/>
          </w:tcPr>
          <w:p w14:paraId="31F2B33B" w14:textId="65B03248" w:rsidR="00EC6807" w:rsidRDefault="00EC6807" w:rsidP="00EC6807">
            <w:pPr>
              <w:tabs>
                <w:tab w:val="left" w:pos="3465"/>
              </w:tabs>
              <w:jc w:val="center"/>
              <w:rPr>
                <w:rFonts w:ascii="Arial" w:hAnsi="Arial" w:cs="Arial"/>
              </w:rPr>
            </w:pPr>
            <w:r>
              <w:rPr>
                <w:rFonts w:ascii="Arial" w:hAnsi="Arial" w:cs="Arial"/>
              </w:rPr>
              <w:t>Data Refresh</w:t>
            </w:r>
          </w:p>
        </w:tc>
        <w:tc>
          <w:tcPr>
            <w:tcW w:w="2158" w:type="dxa"/>
          </w:tcPr>
          <w:p w14:paraId="46D2BD38" w14:textId="59F6EAA7" w:rsidR="00EC6807" w:rsidRPr="005654D2" w:rsidRDefault="00EC6807" w:rsidP="00EC6807">
            <w:pPr>
              <w:tabs>
                <w:tab w:val="left" w:pos="3465"/>
              </w:tabs>
              <w:jc w:val="center"/>
              <w:rPr>
                <w:rFonts w:ascii="Arial" w:hAnsi="Arial" w:cs="Arial"/>
              </w:rPr>
            </w:pPr>
            <w:r w:rsidRPr="00A7766E">
              <w:rPr>
                <w:rFonts w:ascii="Arial" w:hAnsi="Arial" w:cs="Arial"/>
              </w:rPr>
              <w:t>January 6, 2025</w:t>
            </w:r>
          </w:p>
        </w:tc>
        <w:tc>
          <w:tcPr>
            <w:tcW w:w="2160" w:type="dxa"/>
          </w:tcPr>
          <w:p w14:paraId="1DB1DE92" w14:textId="0DA78E1E" w:rsidR="00EC6807" w:rsidRPr="005654D2" w:rsidRDefault="00EC6807" w:rsidP="00EC6807">
            <w:pPr>
              <w:tabs>
                <w:tab w:val="left" w:pos="3465"/>
              </w:tabs>
              <w:jc w:val="center"/>
              <w:rPr>
                <w:rFonts w:ascii="Arial" w:hAnsi="Arial" w:cs="Arial"/>
              </w:rPr>
            </w:pPr>
            <w:r w:rsidRPr="00A7766E">
              <w:rPr>
                <w:rFonts w:ascii="Arial" w:hAnsi="Arial" w:cs="Arial"/>
              </w:rPr>
              <w:t>January 17, 2025</w:t>
            </w:r>
          </w:p>
        </w:tc>
        <w:tc>
          <w:tcPr>
            <w:tcW w:w="2161" w:type="dxa"/>
          </w:tcPr>
          <w:p w14:paraId="0BEB873F" w14:textId="6B82A613" w:rsidR="00EC6807" w:rsidRPr="00A7766E" w:rsidRDefault="00EC6807" w:rsidP="00EC6807">
            <w:pPr>
              <w:tabs>
                <w:tab w:val="left" w:pos="3465"/>
              </w:tabs>
              <w:jc w:val="center"/>
              <w:rPr>
                <w:rFonts w:ascii="Arial" w:hAnsi="Arial" w:cs="Arial"/>
              </w:rPr>
            </w:pPr>
            <w:r>
              <w:rPr>
                <w:rFonts w:ascii="Arial" w:hAnsi="Arial" w:cs="Arial"/>
              </w:rPr>
              <w:t>February 3, 2025</w:t>
            </w:r>
          </w:p>
        </w:tc>
        <w:tc>
          <w:tcPr>
            <w:tcW w:w="2159" w:type="dxa"/>
          </w:tcPr>
          <w:p w14:paraId="4725441D" w14:textId="5FB61C8B" w:rsidR="00EC6807" w:rsidRDefault="00EC6807" w:rsidP="00EC6807">
            <w:pPr>
              <w:tabs>
                <w:tab w:val="left" w:pos="3465"/>
              </w:tabs>
              <w:jc w:val="center"/>
              <w:rPr>
                <w:rFonts w:ascii="Arial" w:hAnsi="Arial" w:cs="Arial"/>
              </w:rPr>
            </w:pPr>
            <w:r>
              <w:rPr>
                <w:rFonts w:ascii="Arial" w:hAnsi="Arial" w:cs="Arial"/>
              </w:rPr>
              <w:t>February 7</w:t>
            </w:r>
            <w:r w:rsidRPr="00A7766E">
              <w:rPr>
                <w:rFonts w:ascii="Arial" w:hAnsi="Arial" w:cs="Arial"/>
              </w:rPr>
              <w:t>, 2025</w:t>
            </w:r>
          </w:p>
        </w:tc>
      </w:tr>
    </w:tbl>
    <w:p w14:paraId="44AD12E3" w14:textId="77777777" w:rsidR="0075480F" w:rsidRDefault="0075480F" w:rsidP="005E3A54">
      <w:pPr>
        <w:tabs>
          <w:tab w:val="left" w:pos="3465"/>
        </w:tabs>
        <w:spacing w:after="0" w:line="240" w:lineRule="auto"/>
        <w:rPr>
          <w:rFonts w:ascii="Arial" w:hAnsi="Arial" w:cs="Arial"/>
        </w:rPr>
      </w:pPr>
    </w:p>
    <w:p w14:paraId="3EBA72CB" w14:textId="4A82D1B4" w:rsidR="0075480F" w:rsidRDefault="003F1BC9" w:rsidP="00584B93">
      <w:pPr>
        <w:tabs>
          <w:tab w:val="left" w:pos="3465"/>
        </w:tabs>
        <w:spacing w:after="0" w:line="240" w:lineRule="auto"/>
        <w:jc w:val="both"/>
        <w:rPr>
          <w:rFonts w:ascii="Arial" w:hAnsi="Arial" w:cs="Arial"/>
        </w:rPr>
      </w:pPr>
      <w:r>
        <w:rPr>
          <w:rFonts w:ascii="Arial" w:hAnsi="Arial" w:cs="Arial"/>
        </w:rPr>
        <w:t xml:space="preserve">Initial data will be the most </w:t>
      </w:r>
      <w:r w:rsidR="00CD0EB2">
        <w:rPr>
          <w:rFonts w:ascii="Arial" w:hAnsi="Arial" w:cs="Arial"/>
        </w:rPr>
        <w:t xml:space="preserve">up to date </w:t>
      </w:r>
      <w:r>
        <w:rPr>
          <w:rFonts w:ascii="Arial" w:hAnsi="Arial" w:cs="Arial"/>
        </w:rPr>
        <w:t xml:space="preserve"> information the plan has on file as </w:t>
      </w:r>
      <w:r w:rsidRPr="00A7766E">
        <w:rPr>
          <w:rFonts w:ascii="Arial" w:hAnsi="Arial" w:cs="Arial"/>
        </w:rPr>
        <w:t xml:space="preserve">of </w:t>
      </w:r>
      <w:r w:rsidR="005654D2">
        <w:rPr>
          <w:rFonts w:ascii="Arial" w:hAnsi="Arial" w:cs="Arial"/>
        </w:rPr>
        <w:t>November 23, 2024</w:t>
      </w:r>
      <w:r>
        <w:rPr>
          <w:rFonts w:ascii="Arial" w:hAnsi="Arial" w:cs="Arial"/>
        </w:rPr>
        <w:t>.  Refresh</w:t>
      </w:r>
      <w:r w:rsidR="00CD0EB2">
        <w:rPr>
          <w:rFonts w:ascii="Arial" w:hAnsi="Arial" w:cs="Arial"/>
        </w:rPr>
        <w:t>ed</w:t>
      </w:r>
      <w:r>
        <w:rPr>
          <w:rFonts w:ascii="Arial" w:hAnsi="Arial" w:cs="Arial"/>
        </w:rPr>
        <w:t xml:space="preserve"> data will be for any </w:t>
      </w:r>
      <w:r w:rsidRPr="003F1BC9">
        <w:rPr>
          <w:rFonts w:ascii="Arial" w:hAnsi="Arial" w:cs="Arial"/>
          <w:b/>
          <w:i/>
        </w:rPr>
        <w:t>new</w:t>
      </w:r>
      <w:r>
        <w:rPr>
          <w:rFonts w:ascii="Arial" w:hAnsi="Arial" w:cs="Arial"/>
        </w:rPr>
        <w:t xml:space="preserve"> members enrolled with the plan since the original cut-off date, i.e., </w:t>
      </w:r>
      <w:r w:rsidR="005654D2" w:rsidRPr="00A7766E">
        <w:rPr>
          <w:rFonts w:ascii="Arial" w:hAnsi="Arial" w:cs="Arial"/>
        </w:rPr>
        <w:t>November</w:t>
      </w:r>
      <w:r w:rsidR="005654D2">
        <w:rPr>
          <w:rFonts w:ascii="Arial" w:hAnsi="Arial" w:cs="Arial"/>
        </w:rPr>
        <w:t xml:space="preserve"> 23, 2024</w:t>
      </w:r>
      <w:r w:rsidR="00A7766E">
        <w:rPr>
          <w:rFonts w:ascii="Arial" w:hAnsi="Arial" w:cs="Arial"/>
        </w:rPr>
        <w:t>,</w:t>
      </w:r>
      <w:r>
        <w:rPr>
          <w:rFonts w:ascii="Arial" w:hAnsi="Arial" w:cs="Arial"/>
        </w:rPr>
        <w:t xml:space="preserve"> or any </w:t>
      </w:r>
      <w:r w:rsidRPr="003F1BC9">
        <w:rPr>
          <w:rFonts w:ascii="Arial" w:hAnsi="Arial" w:cs="Arial"/>
          <w:b/>
          <w:i/>
        </w:rPr>
        <w:t>revisions/updates</w:t>
      </w:r>
      <w:r>
        <w:rPr>
          <w:rFonts w:ascii="Arial" w:hAnsi="Arial" w:cs="Arial"/>
        </w:rPr>
        <w:t xml:space="preserve"> to the member’s original information provided in the initial submission. Prior information submitted in the initial data should not be duplicated in the refresh file. </w:t>
      </w:r>
    </w:p>
    <w:p w14:paraId="11D2B7E8" w14:textId="77777777" w:rsidR="00285EEB" w:rsidRDefault="00285EEB" w:rsidP="005E3A54">
      <w:pPr>
        <w:tabs>
          <w:tab w:val="left" w:pos="3465"/>
        </w:tabs>
        <w:spacing w:after="0" w:line="240" w:lineRule="auto"/>
        <w:rPr>
          <w:rFonts w:ascii="Arial" w:hAnsi="Arial" w:cs="Arial"/>
        </w:rPr>
      </w:pPr>
    </w:p>
    <w:p w14:paraId="35F488F4" w14:textId="77777777" w:rsidR="00A7766E" w:rsidRDefault="00A7766E">
      <w:pPr>
        <w:rPr>
          <w:rFonts w:ascii="Arial" w:hAnsi="Arial" w:cs="Arial"/>
          <w:b/>
          <w:sz w:val="24"/>
          <w:szCs w:val="24"/>
        </w:rPr>
      </w:pPr>
      <w:r>
        <w:rPr>
          <w:rFonts w:ascii="Arial" w:hAnsi="Arial" w:cs="Arial"/>
          <w:b/>
          <w:sz w:val="24"/>
          <w:szCs w:val="24"/>
        </w:rPr>
        <w:br w:type="page"/>
      </w:r>
    </w:p>
    <w:p w14:paraId="5BE5F0CF" w14:textId="163C5F9F" w:rsidR="00285EEB" w:rsidRPr="00EA573D" w:rsidRDefault="00285EEB" w:rsidP="00BF6D1F">
      <w:pPr>
        <w:tabs>
          <w:tab w:val="left" w:pos="3465"/>
        </w:tabs>
        <w:spacing w:after="0" w:line="240" w:lineRule="auto"/>
        <w:jc w:val="center"/>
        <w:rPr>
          <w:rFonts w:ascii="Arial" w:hAnsi="Arial" w:cs="Arial"/>
          <w:b/>
          <w:sz w:val="24"/>
          <w:szCs w:val="24"/>
        </w:rPr>
      </w:pPr>
      <w:r w:rsidRPr="00EA573D">
        <w:rPr>
          <w:rFonts w:ascii="Arial" w:hAnsi="Arial" w:cs="Arial"/>
          <w:b/>
          <w:sz w:val="24"/>
          <w:szCs w:val="24"/>
        </w:rPr>
        <w:lastRenderedPageBreak/>
        <w:t xml:space="preserve">Data Submission to </w:t>
      </w:r>
      <w:r w:rsidR="008B35D2">
        <w:rPr>
          <w:rFonts w:ascii="Arial" w:hAnsi="Arial" w:cs="Arial"/>
          <w:b/>
          <w:sz w:val="24"/>
          <w:szCs w:val="24"/>
        </w:rPr>
        <w:t xml:space="preserve">Gainwell </w:t>
      </w:r>
    </w:p>
    <w:p w14:paraId="1F541183" w14:textId="77777777" w:rsidR="00285EEB" w:rsidRDefault="00285EEB" w:rsidP="005E3A54">
      <w:pPr>
        <w:tabs>
          <w:tab w:val="left" w:pos="3465"/>
        </w:tabs>
        <w:spacing w:after="0" w:line="240" w:lineRule="auto"/>
        <w:rPr>
          <w:rFonts w:ascii="Arial" w:hAnsi="Arial" w:cs="Arial"/>
        </w:rPr>
      </w:pPr>
    </w:p>
    <w:p w14:paraId="7730A009" w14:textId="77777777" w:rsidR="000356C6" w:rsidRPr="000356C6" w:rsidRDefault="000356C6" w:rsidP="00584B93">
      <w:pPr>
        <w:tabs>
          <w:tab w:val="left" w:pos="3465"/>
        </w:tabs>
        <w:spacing w:after="0" w:line="240" w:lineRule="auto"/>
        <w:jc w:val="both"/>
        <w:rPr>
          <w:rFonts w:ascii="Arial" w:hAnsi="Arial" w:cs="Arial"/>
          <w:u w:val="single"/>
        </w:rPr>
      </w:pPr>
      <w:r w:rsidRPr="000356C6">
        <w:rPr>
          <w:rFonts w:ascii="Arial" w:hAnsi="Arial" w:cs="Arial"/>
          <w:u w:val="single"/>
        </w:rPr>
        <w:t>Submitting:</w:t>
      </w:r>
    </w:p>
    <w:p w14:paraId="1F78641F" w14:textId="252D1DCC" w:rsidR="00BF6D1F" w:rsidRDefault="00BF6D1F" w:rsidP="00584B93">
      <w:pPr>
        <w:tabs>
          <w:tab w:val="left" w:pos="3465"/>
        </w:tabs>
        <w:spacing w:after="0" w:line="240" w:lineRule="auto"/>
        <w:jc w:val="both"/>
        <w:rPr>
          <w:rFonts w:ascii="Arial" w:hAnsi="Arial" w:cs="Arial"/>
        </w:rPr>
      </w:pPr>
      <w:r w:rsidRPr="00EA1D18">
        <w:rPr>
          <w:rFonts w:ascii="Arial" w:hAnsi="Arial" w:cs="Arial"/>
          <w:b/>
        </w:rPr>
        <w:t>WHO</w:t>
      </w:r>
      <w:r>
        <w:rPr>
          <w:rFonts w:ascii="Arial" w:hAnsi="Arial" w:cs="Arial"/>
        </w:rPr>
        <w:t xml:space="preserve">:  </w:t>
      </w:r>
      <w:r w:rsidRPr="00E50C68">
        <w:rPr>
          <w:rFonts w:ascii="Arial" w:hAnsi="Arial" w:cs="Arial"/>
        </w:rPr>
        <w:t xml:space="preserve">Current </w:t>
      </w:r>
      <w:r w:rsidRPr="00F74236">
        <w:rPr>
          <w:rFonts w:ascii="Arial" w:hAnsi="Arial" w:cs="Arial"/>
        </w:rPr>
        <w:t>Plans</w:t>
      </w:r>
      <w:r w:rsidR="00EA1D18" w:rsidRPr="00F74236">
        <w:rPr>
          <w:rFonts w:ascii="Arial" w:hAnsi="Arial" w:cs="Arial"/>
        </w:rPr>
        <w:t xml:space="preserve"> </w:t>
      </w:r>
    </w:p>
    <w:p w14:paraId="68A5ADA2" w14:textId="77777777" w:rsidR="00BF6D1F" w:rsidRDefault="00BF6D1F" w:rsidP="00584B93">
      <w:pPr>
        <w:tabs>
          <w:tab w:val="left" w:pos="3465"/>
        </w:tabs>
        <w:spacing w:after="0" w:line="240" w:lineRule="auto"/>
        <w:jc w:val="both"/>
        <w:rPr>
          <w:rFonts w:ascii="Arial" w:hAnsi="Arial" w:cs="Arial"/>
        </w:rPr>
      </w:pPr>
      <w:r w:rsidRPr="00EA1D18">
        <w:rPr>
          <w:rFonts w:ascii="Arial" w:hAnsi="Arial" w:cs="Arial"/>
          <w:b/>
        </w:rPr>
        <w:t>WHAT:</w:t>
      </w:r>
      <w:r>
        <w:rPr>
          <w:rFonts w:ascii="Arial" w:hAnsi="Arial" w:cs="Arial"/>
        </w:rPr>
        <w:t xml:space="preserve"> Prior Authorizations</w:t>
      </w:r>
      <w:r w:rsidR="00EA1D18">
        <w:rPr>
          <w:rFonts w:ascii="Arial" w:hAnsi="Arial" w:cs="Arial"/>
        </w:rPr>
        <w:t xml:space="preserve"> (</w:t>
      </w:r>
      <w:proofErr w:type="spellStart"/>
      <w:r w:rsidR="00EA1D18">
        <w:rPr>
          <w:rFonts w:ascii="Arial" w:hAnsi="Arial" w:cs="Arial"/>
        </w:rPr>
        <w:t>PAs</w:t>
      </w:r>
      <w:proofErr w:type="spellEnd"/>
      <w:r w:rsidR="00EA1D18">
        <w:rPr>
          <w:rFonts w:ascii="Arial" w:hAnsi="Arial" w:cs="Arial"/>
        </w:rPr>
        <w:t xml:space="preserve">) – all open and active </w:t>
      </w:r>
      <w:proofErr w:type="spellStart"/>
      <w:r w:rsidR="00EA1D18">
        <w:rPr>
          <w:rFonts w:ascii="Arial" w:hAnsi="Arial" w:cs="Arial"/>
        </w:rPr>
        <w:t>PAs</w:t>
      </w:r>
      <w:proofErr w:type="spellEnd"/>
      <w:r w:rsidR="00EA1D18">
        <w:rPr>
          <w:rFonts w:ascii="Arial" w:hAnsi="Arial" w:cs="Arial"/>
        </w:rPr>
        <w:t xml:space="preserve"> for </w:t>
      </w:r>
      <w:r w:rsidR="000356C6">
        <w:rPr>
          <w:rFonts w:ascii="Arial" w:hAnsi="Arial" w:cs="Arial"/>
        </w:rPr>
        <w:t xml:space="preserve">enrollee </w:t>
      </w:r>
      <w:r w:rsidR="00EA1D18">
        <w:rPr>
          <w:rFonts w:ascii="Arial" w:hAnsi="Arial" w:cs="Arial"/>
        </w:rPr>
        <w:t>services listed in the chart below</w:t>
      </w:r>
    </w:p>
    <w:p w14:paraId="37031EC8" w14:textId="4F638097" w:rsidR="00BF6D1F" w:rsidRDefault="00BF6D1F" w:rsidP="00584B93">
      <w:pPr>
        <w:tabs>
          <w:tab w:val="left" w:pos="3465"/>
        </w:tabs>
        <w:spacing w:after="0" w:line="240" w:lineRule="auto"/>
        <w:jc w:val="both"/>
        <w:rPr>
          <w:rFonts w:ascii="Arial" w:hAnsi="Arial" w:cs="Arial"/>
        </w:rPr>
      </w:pPr>
      <w:r w:rsidRPr="00EA1D18">
        <w:rPr>
          <w:rFonts w:ascii="Arial" w:hAnsi="Arial" w:cs="Arial"/>
          <w:b/>
        </w:rPr>
        <w:t>WHERE</w:t>
      </w:r>
      <w:r>
        <w:rPr>
          <w:rFonts w:ascii="Arial" w:hAnsi="Arial" w:cs="Arial"/>
        </w:rPr>
        <w:t xml:space="preserve">: </w:t>
      </w:r>
      <w:r w:rsidR="00F74236" w:rsidRPr="00E50C68">
        <w:rPr>
          <w:rFonts w:ascii="Arial" w:hAnsi="Arial" w:cs="Arial"/>
        </w:rPr>
        <w:t xml:space="preserve">Submitter’s </w:t>
      </w:r>
      <w:r w:rsidR="00F74236" w:rsidRPr="00A7766E">
        <w:rPr>
          <w:rFonts w:ascii="Arial" w:hAnsi="Arial" w:cs="Arial"/>
        </w:rPr>
        <w:t xml:space="preserve">SFTP </w:t>
      </w:r>
      <w:r w:rsidR="00EA1D18" w:rsidRPr="00E50C68">
        <w:rPr>
          <w:rFonts w:ascii="Arial" w:hAnsi="Arial" w:cs="Arial"/>
        </w:rPr>
        <w:t>(</w:t>
      </w:r>
      <w:r w:rsidR="00E50C68" w:rsidRPr="00A7766E">
        <w:rPr>
          <w:rFonts w:ascii="Arial" w:hAnsi="Arial" w:cs="Arial"/>
        </w:rPr>
        <w:t xml:space="preserve">in the </w:t>
      </w:r>
      <w:r w:rsidR="00E50C68" w:rsidRPr="00E50C68">
        <w:rPr>
          <w:rFonts w:ascii="Arial" w:hAnsi="Arial" w:cs="Arial"/>
        </w:rPr>
        <w:t>“/inbound/COC” folder</w:t>
      </w:r>
      <w:r w:rsidR="00EA1D18" w:rsidRPr="00E50C68">
        <w:rPr>
          <w:rFonts w:ascii="Arial" w:hAnsi="Arial" w:cs="Arial"/>
        </w:rPr>
        <w:t>)</w:t>
      </w:r>
    </w:p>
    <w:p w14:paraId="33B805BA" w14:textId="77777777" w:rsidR="005D4D49" w:rsidRDefault="005D4D49" w:rsidP="00584B93">
      <w:pPr>
        <w:tabs>
          <w:tab w:val="left" w:pos="3465"/>
        </w:tabs>
        <w:spacing w:after="0" w:line="240" w:lineRule="auto"/>
        <w:jc w:val="both"/>
        <w:rPr>
          <w:rFonts w:ascii="Arial" w:hAnsi="Arial" w:cs="Arial"/>
        </w:rPr>
      </w:pPr>
    </w:p>
    <w:p w14:paraId="35C0786D" w14:textId="77777777" w:rsidR="00BF6D1F" w:rsidRPr="00016CC1" w:rsidRDefault="000356C6" w:rsidP="00584B93">
      <w:pPr>
        <w:tabs>
          <w:tab w:val="left" w:pos="3465"/>
        </w:tabs>
        <w:spacing w:after="0" w:line="240" w:lineRule="auto"/>
        <w:jc w:val="both"/>
        <w:rPr>
          <w:rFonts w:ascii="Arial" w:hAnsi="Arial" w:cs="Arial"/>
          <w:u w:val="single"/>
        </w:rPr>
      </w:pPr>
      <w:r w:rsidRPr="00016CC1">
        <w:rPr>
          <w:rFonts w:ascii="Arial" w:hAnsi="Arial" w:cs="Arial"/>
          <w:u w:val="single"/>
        </w:rPr>
        <w:t>Receiving</w:t>
      </w:r>
    </w:p>
    <w:p w14:paraId="33D8CEDB" w14:textId="4D494A28" w:rsidR="00BF6D1F" w:rsidRDefault="000356C6" w:rsidP="00584B93">
      <w:pPr>
        <w:tabs>
          <w:tab w:val="left" w:pos="3465"/>
        </w:tabs>
        <w:spacing w:after="0" w:line="240" w:lineRule="auto"/>
        <w:jc w:val="both"/>
        <w:rPr>
          <w:rFonts w:ascii="Arial" w:hAnsi="Arial" w:cs="Arial"/>
        </w:rPr>
      </w:pPr>
      <w:r w:rsidRPr="00E50C68">
        <w:rPr>
          <w:rFonts w:ascii="Arial" w:hAnsi="Arial" w:cs="Arial"/>
          <w:b/>
        </w:rPr>
        <w:t>WHO:</w:t>
      </w:r>
      <w:r w:rsidRPr="00E50C68">
        <w:rPr>
          <w:rFonts w:ascii="Arial" w:hAnsi="Arial" w:cs="Arial"/>
        </w:rPr>
        <w:t xml:space="preserve">  </w:t>
      </w:r>
      <w:r w:rsidR="00DE3CB8">
        <w:rPr>
          <w:rFonts w:ascii="Arial" w:hAnsi="Arial" w:cs="Arial"/>
        </w:rPr>
        <w:t>Awarded Plans</w:t>
      </w:r>
      <w:r w:rsidRPr="00E50C68">
        <w:rPr>
          <w:rFonts w:ascii="Arial" w:hAnsi="Arial" w:cs="Arial"/>
        </w:rPr>
        <w:t xml:space="preserve"> </w:t>
      </w:r>
    </w:p>
    <w:p w14:paraId="1F84788F" w14:textId="77777777" w:rsidR="000356C6" w:rsidRDefault="000356C6" w:rsidP="00584B93">
      <w:pPr>
        <w:tabs>
          <w:tab w:val="left" w:pos="3465"/>
        </w:tabs>
        <w:spacing w:after="0" w:line="240" w:lineRule="auto"/>
        <w:jc w:val="both"/>
        <w:rPr>
          <w:rFonts w:ascii="Arial" w:hAnsi="Arial" w:cs="Arial"/>
        </w:rPr>
      </w:pPr>
      <w:r w:rsidRPr="00016CC1">
        <w:rPr>
          <w:rFonts w:ascii="Arial" w:hAnsi="Arial" w:cs="Arial"/>
          <w:b/>
        </w:rPr>
        <w:t>WHAT:</w:t>
      </w:r>
      <w:r>
        <w:rPr>
          <w:rFonts w:ascii="Arial" w:hAnsi="Arial" w:cs="Arial"/>
        </w:rPr>
        <w:t xml:space="preserve">  Prior Authorization data </w:t>
      </w:r>
      <w:r w:rsidR="00016CC1">
        <w:rPr>
          <w:rFonts w:ascii="Arial" w:hAnsi="Arial" w:cs="Arial"/>
        </w:rPr>
        <w:t>received from enrollees’ prior plans</w:t>
      </w:r>
    </w:p>
    <w:p w14:paraId="3811C6FD" w14:textId="0010753F" w:rsidR="00BF6D1F" w:rsidRDefault="00016CC1" w:rsidP="00584B93">
      <w:pPr>
        <w:tabs>
          <w:tab w:val="left" w:pos="3465"/>
        </w:tabs>
        <w:spacing w:after="0" w:line="240" w:lineRule="auto"/>
        <w:jc w:val="both"/>
        <w:rPr>
          <w:rFonts w:ascii="Arial" w:hAnsi="Arial" w:cs="Arial"/>
        </w:rPr>
      </w:pPr>
      <w:r w:rsidRPr="00016CC1">
        <w:rPr>
          <w:rFonts w:ascii="Arial" w:hAnsi="Arial" w:cs="Arial"/>
          <w:b/>
        </w:rPr>
        <w:t>WHERE:</w:t>
      </w:r>
      <w:r>
        <w:rPr>
          <w:rFonts w:ascii="Arial" w:hAnsi="Arial" w:cs="Arial"/>
        </w:rPr>
        <w:t xml:space="preserve"> </w:t>
      </w:r>
      <w:r w:rsidR="00E50C68">
        <w:rPr>
          <w:rFonts w:ascii="Arial" w:hAnsi="Arial" w:cs="Arial"/>
        </w:rPr>
        <w:t xml:space="preserve">Receiver’s </w:t>
      </w:r>
      <w:r w:rsidR="00F74236">
        <w:rPr>
          <w:rFonts w:ascii="Arial" w:hAnsi="Arial" w:cs="Arial"/>
        </w:rPr>
        <w:t xml:space="preserve">SFTP </w:t>
      </w:r>
      <w:r>
        <w:rPr>
          <w:rFonts w:ascii="Arial" w:hAnsi="Arial" w:cs="Arial"/>
        </w:rPr>
        <w:t>(</w:t>
      </w:r>
      <w:r w:rsidR="00E50C68">
        <w:rPr>
          <w:rFonts w:ascii="Arial" w:hAnsi="Arial" w:cs="Arial"/>
        </w:rPr>
        <w:t>in the “/outbound/COC” folder</w:t>
      </w:r>
      <w:r>
        <w:rPr>
          <w:rFonts w:ascii="Arial" w:hAnsi="Arial" w:cs="Arial"/>
        </w:rPr>
        <w:t>)</w:t>
      </w:r>
    </w:p>
    <w:p w14:paraId="1D0BA4DD" w14:textId="77777777" w:rsidR="008C0A54" w:rsidRDefault="008C0A54" w:rsidP="00584B93">
      <w:pPr>
        <w:tabs>
          <w:tab w:val="left" w:pos="3465"/>
        </w:tabs>
        <w:spacing w:after="0" w:line="240" w:lineRule="auto"/>
        <w:jc w:val="both"/>
        <w:rPr>
          <w:rFonts w:ascii="Arial" w:hAnsi="Arial" w:cs="Arial"/>
        </w:rPr>
      </w:pPr>
    </w:p>
    <w:p w14:paraId="62C07AAA" w14:textId="77777777" w:rsidR="008C0A54" w:rsidRDefault="008C0A54" w:rsidP="00584B93">
      <w:pPr>
        <w:tabs>
          <w:tab w:val="left" w:pos="3465"/>
        </w:tabs>
        <w:spacing w:after="0" w:line="240" w:lineRule="auto"/>
        <w:jc w:val="both"/>
        <w:rPr>
          <w:rFonts w:ascii="Arial" w:hAnsi="Arial" w:cs="Arial"/>
        </w:rPr>
      </w:pPr>
      <w:r>
        <w:rPr>
          <w:rFonts w:ascii="Arial" w:hAnsi="Arial" w:cs="Arial"/>
        </w:rPr>
        <w:t>The chart below contains the PA services, as well as the file layout document name, file type, and file naming convention for each submission.</w:t>
      </w:r>
    </w:p>
    <w:p w14:paraId="0D2EB76F" w14:textId="77777777" w:rsidR="00016CC1" w:rsidRDefault="00016CC1" w:rsidP="00016CC1">
      <w:pPr>
        <w:tabs>
          <w:tab w:val="left" w:pos="3465"/>
        </w:tabs>
        <w:spacing w:after="0" w:line="240" w:lineRule="auto"/>
        <w:rPr>
          <w:rFonts w:ascii="Arial" w:hAnsi="Arial" w:cs="Arial"/>
        </w:rPr>
      </w:pPr>
    </w:p>
    <w:tbl>
      <w:tblPr>
        <w:tblStyle w:val="TableGrid"/>
        <w:tblW w:w="10627" w:type="dxa"/>
        <w:jc w:val="center"/>
        <w:tblLayout w:type="fixed"/>
        <w:tblLook w:val="04A0" w:firstRow="1" w:lastRow="0" w:firstColumn="1" w:lastColumn="0" w:noHBand="0" w:noVBand="1"/>
      </w:tblPr>
      <w:tblGrid>
        <w:gridCol w:w="2074"/>
        <w:gridCol w:w="1007"/>
        <w:gridCol w:w="7546"/>
      </w:tblGrid>
      <w:tr w:rsidR="00A7766E" w:rsidRPr="00A7766E" w14:paraId="4F78121D" w14:textId="77777777" w:rsidTr="00584B93">
        <w:trPr>
          <w:trHeight w:val="346"/>
          <w:jc w:val="center"/>
        </w:trPr>
        <w:tc>
          <w:tcPr>
            <w:tcW w:w="2074" w:type="dxa"/>
            <w:vAlign w:val="center"/>
            <w:hideMark/>
          </w:tcPr>
          <w:p w14:paraId="319907E7" w14:textId="77777777" w:rsidR="00A7766E" w:rsidRPr="00D34500" w:rsidRDefault="00A7766E" w:rsidP="00D34500">
            <w:pPr>
              <w:rPr>
                <w:rFonts w:ascii="Arial" w:eastAsia="Times New Roman" w:hAnsi="Arial" w:cs="Arial"/>
                <w:b/>
                <w:bCs/>
                <w:color w:val="000000"/>
                <w:sz w:val="18"/>
                <w:szCs w:val="18"/>
              </w:rPr>
            </w:pPr>
            <w:r w:rsidRPr="00D34500">
              <w:rPr>
                <w:rFonts w:ascii="Arial" w:eastAsia="Times New Roman" w:hAnsi="Arial" w:cs="Arial"/>
                <w:b/>
                <w:bCs/>
                <w:color w:val="000000"/>
                <w:sz w:val="18"/>
                <w:szCs w:val="18"/>
              </w:rPr>
              <w:t xml:space="preserve">Service </w:t>
            </w:r>
          </w:p>
        </w:tc>
        <w:tc>
          <w:tcPr>
            <w:tcW w:w="1007" w:type="dxa"/>
            <w:vAlign w:val="center"/>
            <w:hideMark/>
          </w:tcPr>
          <w:p w14:paraId="56D0E862" w14:textId="77777777" w:rsidR="00A7766E" w:rsidRPr="00D34500" w:rsidRDefault="00A7766E" w:rsidP="00D34500">
            <w:pPr>
              <w:rPr>
                <w:rFonts w:ascii="Arial" w:eastAsia="Times New Roman" w:hAnsi="Arial" w:cs="Arial"/>
                <w:b/>
                <w:bCs/>
                <w:color w:val="000000"/>
                <w:sz w:val="18"/>
                <w:szCs w:val="18"/>
              </w:rPr>
            </w:pPr>
            <w:r w:rsidRPr="00D34500">
              <w:rPr>
                <w:rFonts w:ascii="Arial" w:eastAsia="Times New Roman" w:hAnsi="Arial" w:cs="Arial"/>
                <w:b/>
                <w:bCs/>
                <w:color w:val="000000"/>
                <w:sz w:val="18"/>
                <w:szCs w:val="18"/>
              </w:rPr>
              <w:t>Type</w:t>
            </w:r>
          </w:p>
        </w:tc>
        <w:tc>
          <w:tcPr>
            <w:tcW w:w="7546" w:type="dxa"/>
            <w:vAlign w:val="center"/>
            <w:hideMark/>
          </w:tcPr>
          <w:p w14:paraId="276FCBAC" w14:textId="77777777" w:rsidR="00A7766E" w:rsidRPr="00D34500" w:rsidRDefault="00A7766E" w:rsidP="00D34500">
            <w:pPr>
              <w:rPr>
                <w:rFonts w:ascii="Arial" w:eastAsia="Times New Roman" w:hAnsi="Arial" w:cs="Arial"/>
                <w:b/>
                <w:bCs/>
                <w:color w:val="000000"/>
                <w:sz w:val="18"/>
                <w:szCs w:val="18"/>
              </w:rPr>
            </w:pPr>
            <w:r w:rsidRPr="00D34500">
              <w:rPr>
                <w:rFonts w:ascii="Arial" w:eastAsia="Times New Roman" w:hAnsi="Arial" w:cs="Arial"/>
                <w:b/>
                <w:bCs/>
                <w:color w:val="000000"/>
                <w:sz w:val="18"/>
                <w:szCs w:val="18"/>
              </w:rPr>
              <w:t xml:space="preserve">Naming Convention </w:t>
            </w:r>
          </w:p>
        </w:tc>
      </w:tr>
      <w:tr w:rsidR="00A7766E" w:rsidRPr="00A7766E" w14:paraId="20A78F8B" w14:textId="77777777" w:rsidTr="00584B93">
        <w:trPr>
          <w:trHeight w:val="346"/>
          <w:jc w:val="center"/>
        </w:trPr>
        <w:tc>
          <w:tcPr>
            <w:tcW w:w="2074" w:type="dxa"/>
            <w:vMerge w:val="restart"/>
            <w:hideMark/>
          </w:tcPr>
          <w:p w14:paraId="27619204" w14:textId="77777777" w:rsidR="00A7766E" w:rsidRPr="00A7766E" w:rsidRDefault="00A7766E" w:rsidP="00A7766E">
            <w:pPr>
              <w:rPr>
                <w:rFonts w:ascii="Arial" w:eastAsia="Times New Roman" w:hAnsi="Arial" w:cs="Arial"/>
                <w:color w:val="000000"/>
                <w:sz w:val="18"/>
                <w:szCs w:val="18"/>
              </w:rPr>
            </w:pPr>
            <w:r w:rsidRPr="00A7766E">
              <w:rPr>
                <w:rFonts w:ascii="Arial" w:eastAsia="Times New Roman" w:hAnsi="Arial" w:cs="Arial"/>
                <w:color w:val="000000"/>
                <w:sz w:val="18"/>
                <w:szCs w:val="18"/>
              </w:rPr>
              <w:t xml:space="preserve">Home Health and Behavioral Analysis </w:t>
            </w:r>
          </w:p>
        </w:tc>
        <w:tc>
          <w:tcPr>
            <w:tcW w:w="1007" w:type="dxa"/>
            <w:vAlign w:val="center"/>
            <w:hideMark/>
          </w:tcPr>
          <w:p w14:paraId="652B7B31" w14:textId="77777777" w:rsidR="00A7766E" w:rsidRPr="00A7766E" w:rsidRDefault="00A7766E" w:rsidP="00A7766E">
            <w:pPr>
              <w:rPr>
                <w:rFonts w:ascii="Arial" w:eastAsia="Times New Roman" w:hAnsi="Arial" w:cs="Arial"/>
                <w:color w:val="000000"/>
                <w:sz w:val="18"/>
                <w:szCs w:val="18"/>
              </w:rPr>
            </w:pPr>
            <w:r w:rsidRPr="00A7766E">
              <w:rPr>
                <w:rFonts w:ascii="Arial" w:eastAsia="Times New Roman" w:hAnsi="Arial" w:cs="Arial"/>
                <w:color w:val="000000"/>
                <w:sz w:val="18"/>
                <w:szCs w:val="18"/>
              </w:rPr>
              <w:t>Inbound</w:t>
            </w:r>
          </w:p>
        </w:tc>
        <w:tc>
          <w:tcPr>
            <w:tcW w:w="7546" w:type="dxa"/>
            <w:vAlign w:val="center"/>
            <w:hideMark/>
          </w:tcPr>
          <w:p w14:paraId="5021FB8A" w14:textId="197DCDB0" w:rsidR="00A7766E" w:rsidRPr="00A7766E" w:rsidRDefault="00D34500" w:rsidP="00A7766E">
            <w:pPr>
              <w:rPr>
                <w:rFonts w:ascii="Arial" w:eastAsia="Times New Roman" w:hAnsi="Arial" w:cs="Arial"/>
                <w:color w:val="000000"/>
                <w:sz w:val="18"/>
                <w:szCs w:val="18"/>
              </w:rPr>
            </w:pPr>
            <w:r>
              <w:rPr>
                <w:rFonts w:ascii="Arial" w:eastAsia="Times New Roman" w:hAnsi="Arial" w:cs="Arial"/>
                <w:color w:val="000000"/>
                <w:sz w:val="18"/>
                <w:szCs w:val="18"/>
              </w:rPr>
              <w:t>[MedicaidProviderID]</w:t>
            </w:r>
            <w:r w:rsidR="00A7766E" w:rsidRPr="00A7766E">
              <w:rPr>
                <w:rFonts w:ascii="Arial" w:eastAsia="Times New Roman" w:hAnsi="Arial" w:cs="Arial"/>
                <w:color w:val="000000"/>
                <w:sz w:val="18"/>
                <w:szCs w:val="18"/>
              </w:rPr>
              <w:t>_COCEXTRACT_PA_HH_Inbound_[Iteration]_YYYYMMDD.txt</w:t>
            </w:r>
          </w:p>
        </w:tc>
      </w:tr>
      <w:tr w:rsidR="00A7766E" w:rsidRPr="00A7766E" w14:paraId="1E98280D" w14:textId="77777777" w:rsidTr="00584B93">
        <w:trPr>
          <w:trHeight w:val="346"/>
          <w:jc w:val="center"/>
        </w:trPr>
        <w:tc>
          <w:tcPr>
            <w:tcW w:w="2074" w:type="dxa"/>
            <w:vMerge/>
            <w:hideMark/>
          </w:tcPr>
          <w:p w14:paraId="36618063" w14:textId="77777777" w:rsidR="00A7766E" w:rsidRPr="00A7766E" w:rsidRDefault="00A7766E" w:rsidP="00A7766E">
            <w:pPr>
              <w:rPr>
                <w:rFonts w:ascii="Arial" w:eastAsia="Times New Roman" w:hAnsi="Arial" w:cs="Arial"/>
                <w:color w:val="000000"/>
                <w:sz w:val="18"/>
                <w:szCs w:val="18"/>
              </w:rPr>
            </w:pPr>
          </w:p>
        </w:tc>
        <w:tc>
          <w:tcPr>
            <w:tcW w:w="1007" w:type="dxa"/>
            <w:vAlign w:val="center"/>
            <w:hideMark/>
          </w:tcPr>
          <w:p w14:paraId="55873798" w14:textId="1C1A5DBD" w:rsidR="00A7766E" w:rsidRPr="00A7766E" w:rsidRDefault="00A7766E" w:rsidP="00A7766E">
            <w:pPr>
              <w:rPr>
                <w:rFonts w:ascii="Arial" w:eastAsia="Times New Roman" w:hAnsi="Arial" w:cs="Arial"/>
                <w:color w:val="000000"/>
                <w:sz w:val="18"/>
                <w:szCs w:val="18"/>
              </w:rPr>
            </w:pPr>
            <w:r w:rsidRPr="00A7766E">
              <w:rPr>
                <w:rFonts w:ascii="Arial" w:eastAsia="Times New Roman" w:hAnsi="Arial" w:cs="Arial"/>
                <w:color w:val="000000"/>
                <w:sz w:val="18"/>
                <w:szCs w:val="18"/>
              </w:rPr>
              <w:t xml:space="preserve">Outbound </w:t>
            </w:r>
          </w:p>
        </w:tc>
        <w:tc>
          <w:tcPr>
            <w:tcW w:w="7546" w:type="dxa"/>
            <w:vAlign w:val="center"/>
            <w:hideMark/>
          </w:tcPr>
          <w:p w14:paraId="3F6CB60F" w14:textId="1E84360F" w:rsidR="00A7766E" w:rsidRPr="00A7766E" w:rsidRDefault="00D34500" w:rsidP="00A7766E">
            <w:pPr>
              <w:rPr>
                <w:rFonts w:ascii="Arial" w:eastAsia="Times New Roman" w:hAnsi="Arial" w:cs="Arial"/>
                <w:color w:val="000000"/>
                <w:sz w:val="18"/>
                <w:szCs w:val="18"/>
              </w:rPr>
            </w:pPr>
            <w:r>
              <w:rPr>
                <w:rFonts w:ascii="Arial" w:eastAsia="Times New Roman" w:hAnsi="Arial" w:cs="Arial"/>
                <w:color w:val="000000"/>
                <w:sz w:val="18"/>
                <w:szCs w:val="18"/>
              </w:rPr>
              <w:t>[MedicaidProviderID]</w:t>
            </w:r>
            <w:r w:rsidR="00A7766E" w:rsidRPr="00A7766E">
              <w:rPr>
                <w:rFonts w:ascii="Arial" w:eastAsia="Times New Roman" w:hAnsi="Arial" w:cs="Arial"/>
                <w:color w:val="000000"/>
                <w:sz w:val="18"/>
                <w:szCs w:val="18"/>
              </w:rPr>
              <w:t>_COCEXTRACT_PA_HH_Outbound_[Iteration]_YYYYMMDD.txt</w:t>
            </w:r>
          </w:p>
        </w:tc>
      </w:tr>
      <w:tr w:rsidR="00A7766E" w:rsidRPr="00A7766E" w14:paraId="1395ACE3" w14:textId="77777777" w:rsidTr="00584B93">
        <w:trPr>
          <w:trHeight w:val="346"/>
          <w:jc w:val="center"/>
        </w:trPr>
        <w:tc>
          <w:tcPr>
            <w:tcW w:w="2074" w:type="dxa"/>
            <w:vMerge w:val="restart"/>
            <w:hideMark/>
          </w:tcPr>
          <w:p w14:paraId="04F4AFB7" w14:textId="77777777" w:rsidR="00A7766E" w:rsidRPr="00A7766E" w:rsidRDefault="00A7766E" w:rsidP="00A7766E">
            <w:pPr>
              <w:rPr>
                <w:rFonts w:ascii="Arial" w:eastAsia="Times New Roman" w:hAnsi="Arial" w:cs="Arial"/>
                <w:color w:val="000000"/>
                <w:sz w:val="18"/>
                <w:szCs w:val="18"/>
              </w:rPr>
            </w:pPr>
            <w:proofErr w:type="spellStart"/>
            <w:r w:rsidRPr="00A7766E">
              <w:rPr>
                <w:rFonts w:ascii="Arial" w:eastAsia="Times New Roman" w:hAnsi="Arial" w:cs="Arial"/>
                <w:color w:val="000000"/>
                <w:sz w:val="18"/>
                <w:szCs w:val="18"/>
              </w:rPr>
              <w:t>PPEC</w:t>
            </w:r>
            <w:proofErr w:type="spellEnd"/>
            <w:r w:rsidRPr="00A7766E">
              <w:rPr>
                <w:rFonts w:ascii="Arial" w:eastAsia="Times New Roman" w:hAnsi="Arial" w:cs="Arial"/>
                <w:color w:val="000000"/>
                <w:sz w:val="18"/>
                <w:szCs w:val="18"/>
              </w:rPr>
              <w:t xml:space="preserve"> PA/Outpatient </w:t>
            </w:r>
          </w:p>
        </w:tc>
        <w:tc>
          <w:tcPr>
            <w:tcW w:w="1007" w:type="dxa"/>
            <w:vAlign w:val="center"/>
            <w:hideMark/>
          </w:tcPr>
          <w:p w14:paraId="3A05B641" w14:textId="77777777" w:rsidR="00A7766E" w:rsidRPr="00A7766E" w:rsidRDefault="00A7766E" w:rsidP="00A7766E">
            <w:pPr>
              <w:rPr>
                <w:rFonts w:ascii="Arial" w:eastAsia="Times New Roman" w:hAnsi="Arial" w:cs="Arial"/>
                <w:color w:val="000000"/>
                <w:sz w:val="18"/>
                <w:szCs w:val="18"/>
              </w:rPr>
            </w:pPr>
            <w:r w:rsidRPr="00A7766E">
              <w:rPr>
                <w:rFonts w:ascii="Arial" w:eastAsia="Times New Roman" w:hAnsi="Arial" w:cs="Arial"/>
                <w:color w:val="000000"/>
                <w:sz w:val="18"/>
                <w:szCs w:val="18"/>
              </w:rPr>
              <w:t>Inbound</w:t>
            </w:r>
          </w:p>
        </w:tc>
        <w:tc>
          <w:tcPr>
            <w:tcW w:w="7546" w:type="dxa"/>
            <w:vAlign w:val="center"/>
            <w:hideMark/>
          </w:tcPr>
          <w:p w14:paraId="082DACFD" w14:textId="04E012A2" w:rsidR="00A7766E" w:rsidRPr="00A7766E" w:rsidRDefault="00D34500" w:rsidP="00A7766E">
            <w:pPr>
              <w:rPr>
                <w:rFonts w:ascii="Arial" w:eastAsia="Times New Roman" w:hAnsi="Arial" w:cs="Arial"/>
                <w:color w:val="000000"/>
                <w:sz w:val="18"/>
                <w:szCs w:val="18"/>
              </w:rPr>
            </w:pPr>
            <w:r>
              <w:rPr>
                <w:rFonts w:ascii="Arial" w:eastAsia="Times New Roman" w:hAnsi="Arial" w:cs="Arial"/>
                <w:color w:val="000000"/>
                <w:sz w:val="18"/>
                <w:szCs w:val="18"/>
              </w:rPr>
              <w:t>[MedicaidProviderID]</w:t>
            </w:r>
            <w:r w:rsidR="00A7766E" w:rsidRPr="00A7766E">
              <w:rPr>
                <w:rFonts w:ascii="Arial" w:eastAsia="Times New Roman" w:hAnsi="Arial" w:cs="Arial"/>
                <w:color w:val="000000"/>
                <w:sz w:val="18"/>
                <w:szCs w:val="18"/>
              </w:rPr>
              <w:t>_COCEXTRACT_PA_PPE_Inbound_[Iteration]_YYYYMMDD.txt</w:t>
            </w:r>
          </w:p>
        </w:tc>
      </w:tr>
      <w:tr w:rsidR="00A7766E" w:rsidRPr="00A7766E" w14:paraId="1A93F943" w14:textId="77777777" w:rsidTr="00584B93">
        <w:trPr>
          <w:trHeight w:val="346"/>
          <w:jc w:val="center"/>
        </w:trPr>
        <w:tc>
          <w:tcPr>
            <w:tcW w:w="2074" w:type="dxa"/>
            <w:vMerge/>
            <w:hideMark/>
          </w:tcPr>
          <w:p w14:paraId="7925EB4E" w14:textId="77777777" w:rsidR="00A7766E" w:rsidRPr="00A7766E" w:rsidRDefault="00A7766E" w:rsidP="00A7766E">
            <w:pPr>
              <w:rPr>
                <w:rFonts w:ascii="Arial" w:eastAsia="Times New Roman" w:hAnsi="Arial" w:cs="Arial"/>
                <w:color w:val="000000"/>
                <w:sz w:val="18"/>
                <w:szCs w:val="18"/>
              </w:rPr>
            </w:pPr>
          </w:p>
        </w:tc>
        <w:tc>
          <w:tcPr>
            <w:tcW w:w="1007" w:type="dxa"/>
            <w:vAlign w:val="center"/>
            <w:hideMark/>
          </w:tcPr>
          <w:p w14:paraId="3EC0FFF4" w14:textId="4604F103" w:rsidR="00A7766E" w:rsidRPr="00A7766E" w:rsidRDefault="00A7766E" w:rsidP="00A7766E">
            <w:pPr>
              <w:rPr>
                <w:rFonts w:ascii="Arial" w:eastAsia="Times New Roman" w:hAnsi="Arial" w:cs="Arial"/>
                <w:color w:val="000000"/>
                <w:sz w:val="18"/>
                <w:szCs w:val="18"/>
              </w:rPr>
            </w:pPr>
            <w:r w:rsidRPr="00A7766E">
              <w:rPr>
                <w:rFonts w:ascii="Arial" w:eastAsia="Times New Roman" w:hAnsi="Arial" w:cs="Arial"/>
                <w:color w:val="000000"/>
                <w:sz w:val="18"/>
                <w:szCs w:val="18"/>
              </w:rPr>
              <w:t>Outbound</w:t>
            </w:r>
          </w:p>
        </w:tc>
        <w:tc>
          <w:tcPr>
            <w:tcW w:w="7546" w:type="dxa"/>
            <w:vAlign w:val="center"/>
            <w:hideMark/>
          </w:tcPr>
          <w:p w14:paraId="0D280DC8" w14:textId="2460963E" w:rsidR="00A7766E" w:rsidRPr="00A7766E" w:rsidRDefault="00D34500" w:rsidP="00A7766E">
            <w:pPr>
              <w:rPr>
                <w:rFonts w:ascii="Arial" w:eastAsia="Times New Roman" w:hAnsi="Arial" w:cs="Arial"/>
                <w:color w:val="000000"/>
                <w:sz w:val="18"/>
                <w:szCs w:val="18"/>
              </w:rPr>
            </w:pPr>
            <w:r>
              <w:rPr>
                <w:rFonts w:ascii="Arial" w:eastAsia="Times New Roman" w:hAnsi="Arial" w:cs="Arial"/>
                <w:color w:val="000000"/>
                <w:sz w:val="18"/>
                <w:szCs w:val="18"/>
              </w:rPr>
              <w:t>[MedicaidProviderID]</w:t>
            </w:r>
            <w:r w:rsidR="00A7766E" w:rsidRPr="00A7766E">
              <w:rPr>
                <w:rFonts w:ascii="Arial" w:eastAsia="Times New Roman" w:hAnsi="Arial" w:cs="Arial"/>
                <w:color w:val="000000"/>
                <w:sz w:val="18"/>
                <w:szCs w:val="18"/>
              </w:rPr>
              <w:t>_COCEXTRACT_PA_PPE_Outbound_[Iteration]_YYYYMMDD.txt</w:t>
            </w:r>
          </w:p>
        </w:tc>
      </w:tr>
      <w:tr w:rsidR="00A7766E" w:rsidRPr="00A7766E" w14:paraId="17EC6638" w14:textId="77777777" w:rsidTr="00584B93">
        <w:trPr>
          <w:trHeight w:val="346"/>
          <w:jc w:val="center"/>
        </w:trPr>
        <w:tc>
          <w:tcPr>
            <w:tcW w:w="2074" w:type="dxa"/>
            <w:vMerge w:val="restart"/>
            <w:hideMark/>
          </w:tcPr>
          <w:p w14:paraId="6B199902" w14:textId="083F7D34" w:rsidR="00A7766E" w:rsidRPr="00A7766E" w:rsidRDefault="00A7766E" w:rsidP="00A7766E">
            <w:pPr>
              <w:rPr>
                <w:rFonts w:ascii="Arial" w:eastAsia="Times New Roman" w:hAnsi="Arial" w:cs="Arial"/>
                <w:color w:val="000000"/>
                <w:sz w:val="18"/>
                <w:szCs w:val="18"/>
              </w:rPr>
            </w:pPr>
            <w:r w:rsidRPr="00A7766E">
              <w:rPr>
                <w:rFonts w:ascii="Arial" w:eastAsia="Times New Roman" w:hAnsi="Arial" w:cs="Arial"/>
                <w:color w:val="000000"/>
                <w:sz w:val="18"/>
                <w:szCs w:val="18"/>
              </w:rPr>
              <w:t>I</w:t>
            </w:r>
            <w:r>
              <w:rPr>
                <w:rFonts w:ascii="Arial" w:eastAsia="Times New Roman" w:hAnsi="Arial" w:cs="Arial"/>
                <w:color w:val="000000"/>
                <w:sz w:val="18"/>
                <w:szCs w:val="18"/>
              </w:rPr>
              <w:t>npatient</w:t>
            </w:r>
            <w:r w:rsidRPr="00A7766E">
              <w:rPr>
                <w:rFonts w:ascii="Arial" w:eastAsia="Times New Roman" w:hAnsi="Arial" w:cs="Arial"/>
                <w:color w:val="000000"/>
                <w:sz w:val="18"/>
                <w:szCs w:val="18"/>
              </w:rPr>
              <w:t>/SIPP/H</w:t>
            </w:r>
            <w:r>
              <w:rPr>
                <w:rFonts w:ascii="Arial" w:eastAsia="Times New Roman" w:hAnsi="Arial" w:cs="Arial"/>
                <w:color w:val="000000"/>
                <w:sz w:val="18"/>
                <w:szCs w:val="18"/>
              </w:rPr>
              <w:t>ospice</w:t>
            </w:r>
          </w:p>
        </w:tc>
        <w:tc>
          <w:tcPr>
            <w:tcW w:w="1007" w:type="dxa"/>
            <w:vAlign w:val="center"/>
            <w:hideMark/>
          </w:tcPr>
          <w:p w14:paraId="500FD7D0" w14:textId="77777777" w:rsidR="00A7766E" w:rsidRPr="00A7766E" w:rsidRDefault="00A7766E" w:rsidP="00A7766E">
            <w:pPr>
              <w:rPr>
                <w:rFonts w:ascii="Arial" w:eastAsia="Times New Roman" w:hAnsi="Arial" w:cs="Arial"/>
                <w:color w:val="000000"/>
                <w:sz w:val="18"/>
                <w:szCs w:val="18"/>
              </w:rPr>
            </w:pPr>
            <w:r w:rsidRPr="00A7766E">
              <w:rPr>
                <w:rFonts w:ascii="Arial" w:eastAsia="Times New Roman" w:hAnsi="Arial" w:cs="Arial"/>
                <w:color w:val="000000"/>
                <w:sz w:val="18"/>
                <w:szCs w:val="18"/>
              </w:rPr>
              <w:t>Inbound</w:t>
            </w:r>
          </w:p>
        </w:tc>
        <w:tc>
          <w:tcPr>
            <w:tcW w:w="7546" w:type="dxa"/>
            <w:vAlign w:val="center"/>
            <w:hideMark/>
          </w:tcPr>
          <w:p w14:paraId="0AD72A98" w14:textId="7E96DA91" w:rsidR="00A7766E" w:rsidRPr="00A7766E" w:rsidRDefault="00D34500" w:rsidP="00A7766E">
            <w:pPr>
              <w:rPr>
                <w:rFonts w:ascii="Arial" w:eastAsia="Times New Roman" w:hAnsi="Arial" w:cs="Arial"/>
                <w:color w:val="000000"/>
                <w:sz w:val="18"/>
                <w:szCs w:val="18"/>
              </w:rPr>
            </w:pPr>
            <w:r>
              <w:rPr>
                <w:rFonts w:ascii="Arial" w:eastAsia="Times New Roman" w:hAnsi="Arial" w:cs="Arial"/>
                <w:color w:val="000000"/>
                <w:sz w:val="18"/>
                <w:szCs w:val="18"/>
              </w:rPr>
              <w:t>[MedicaidProviderID]</w:t>
            </w:r>
            <w:r w:rsidR="00A7766E" w:rsidRPr="00A7766E">
              <w:rPr>
                <w:rFonts w:ascii="Arial" w:eastAsia="Times New Roman" w:hAnsi="Arial" w:cs="Arial"/>
                <w:color w:val="000000"/>
                <w:sz w:val="18"/>
                <w:szCs w:val="18"/>
              </w:rPr>
              <w:t>_COCEXTRACT_PA_INPSHO_Inbound_[Iteration]_YYYYMMDD.txt</w:t>
            </w:r>
          </w:p>
        </w:tc>
      </w:tr>
      <w:tr w:rsidR="00A7766E" w:rsidRPr="00A7766E" w14:paraId="35BB2790" w14:textId="77777777" w:rsidTr="00584B93">
        <w:trPr>
          <w:trHeight w:val="346"/>
          <w:jc w:val="center"/>
        </w:trPr>
        <w:tc>
          <w:tcPr>
            <w:tcW w:w="2074" w:type="dxa"/>
            <w:vMerge/>
            <w:hideMark/>
          </w:tcPr>
          <w:p w14:paraId="70EA49DF" w14:textId="77777777" w:rsidR="00A7766E" w:rsidRPr="00A7766E" w:rsidRDefault="00A7766E" w:rsidP="00A7766E">
            <w:pPr>
              <w:rPr>
                <w:rFonts w:ascii="Arial" w:eastAsia="Times New Roman" w:hAnsi="Arial" w:cs="Arial"/>
                <w:color w:val="000000"/>
                <w:sz w:val="18"/>
                <w:szCs w:val="18"/>
              </w:rPr>
            </w:pPr>
          </w:p>
        </w:tc>
        <w:tc>
          <w:tcPr>
            <w:tcW w:w="1007" w:type="dxa"/>
            <w:vAlign w:val="center"/>
            <w:hideMark/>
          </w:tcPr>
          <w:p w14:paraId="6720F143" w14:textId="259551A0" w:rsidR="00A7766E" w:rsidRPr="00A7766E" w:rsidRDefault="00A7766E" w:rsidP="00A7766E">
            <w:pPr>
              <w:rPr>
                <w:rFonts w:ascii="Arial" w:eastAsia="Times New Roman" w:hAnsi="Arial" w:cs="Arial"/>
                <w:color w:val="000000"/>
                <w:sz w:val="18"/>
                <w:szCs w:val="18"/>
              </w:rPr>
            </w:pPr>
            <w:r w:rsidRPr="00A7766E">
              <w:rPr>
                <w:rFonts w:ascii="Arial" w:eastAsia="Times New Roman" w:hAnsi="Arial" w:cs="Arial"/>
                <w:color w:val="000000"/>
                <w:sz w:val="18"/>
                <w:szCs w:val="18"/>
              </w:rPr>
              <w:t>Outbound</w:t>
            </w:r>
          </w:p>
        </w:tc>
        <w:tc>
          <w:tcPr>
            <w:tcW w:w="7546" w:type="dxa"/>
            <w:vAlign w:val="center"/>
            <w:hideMark/>
          </w:tcPr>
          <w:p w14:paraId="75D47DEA" w14:textId="04672C8C" w:rsidR="00A7766E" w:rsidRPr="00A7766E" w:rsidRDefault="00D34500" w:rsidP="00A7766E">
            <w:pPr>
              <w:rPr>
                <w:rFonts w:ascii="Arial" w:eastAsia="Times New Roman" w:hAnsi="Arial" w:cs="Arial"/>
                <w:color w:val="000000"/>
                <w:sz w:val="18"/>
                <w:szCs w:val="18"/>
              </w:rPr>
            </w:pPr>
            <w:r>
              <w:rPr>
                <w:rFonts w:ascii="Arial" w:eastAsia="Times New Roman" w:hAnsi="Arial" w:cs="Arial"/>
                <w:color w:val="000000"/>
                <w:sz w:val="18"/>
                <w:szCs w:val="18"/>
              </w:rPr>
              <w:t>[MedicaidProviderID]</w:t>
            </w:r>
            <w:r w:rsidR="00A7766E" w:rsidRPr="00A7766E">
              <w:rPr>
                <w:rFonts w:ascii="Arial" w:eastAsia="Times New Roman" w:hAnsi="Arial" w:cs="Arial"/>
                <w:color w:val="000000"/>
                <w:sz w:val="18"/>
                <w:szCs w:val="18"/>
              </w:rPr>
              <w:t>_COCEXTRACT_PA_INPSHO_Outbound_[Iteration]_YYYYMMDD.txt</w:t>
            </w:r>
          </w:p>
        </w:tc>
      </w:tr>
      <w:tr w:rsidR="00A7766E" w:rsidRPr="00A7766E" w14:paraId="75586AD1" w14:textId="77777777" w:rsidTr="00584B93">
        <w:trPr>
          <w:trHeight w:val="346"/>
          <w:jc w:val="center"/>
        </w:trPr>
        <w:tc>
          <w:tcPr>
            <w:tcW w:w="2074" w:type="dxa"/>
            <w:vMerge w:val="restart"/>
            <w:hideMark/>
          </w:tcPr>
          <w:p w14:paraId="4344B167" w14:textId="77777777" w:rsidR="00A7766E" w:rsidRPr="00A7766E" w:rsidRDefault="00A7766E" w:rsidP="00A7766E">
            <w:pPr>
              <w:rPr>
                <w:rFonts w:ascii="Arial" w:eastAsia="Times New Roman" w:hAnsi="Arial" w:cs="Arial"/>
                <w:color w:val="000000"/>
                <w:sz w:val="18"/>
                <w:szCs w:val="18"/>
              </w:rPr>
            </w:pPr>
            <w:r w:rsidRPr="00A7766E">
              <w:rPr>
                <w:rFonts w:ascii="Arial" w:eastAsia="Times New Roman" w:hAnsi="Arial" w:cs="Arial"/>
                <w:color w:val="000000"/>
                <w:sz w:val="18"/>
                <w:szCs w:val="18"/>
              </w:rPr>
              <w:t>Outpatient Therapy</w:t>
            </w:r>
          </w:p>
        </w:tc>
        <w:tc>
          <w:tcPr>
            <w:tcW w:w="1007" w:type="dxa"/>
            <w:vAlign w:val="center"/>
            <w:hideMark/>
          </w:tcPr>
          <w:p w14:paraId="3D56A40B" w14:textId="77777777" w:rsidR="00A7766E" w:rsidRPr="00A7766E" w:rsidRDefault="00A7766E" w:rsidP="00A7766E">
            <w:pPr>
              <w:rPr>
                <w:rFonts w:ascii="Arial" w:eastAsia="Times New Roman" w:hAnsi="Arial" w:cs="Arial"/>
                <w:color w:val="000000"/>
                <w:sz w:val="18"/>
                <w:szCs w:val="18"/>
              </w:rPr>
            </w:pPr>
            <w:r w:rsidRPr="00A7766E">
              <w:rPr>
                <w:rFonts w:ascii="Arial" w:eastAsia="Times New Roman" w:hAnsi="Arial" w:cs="Arial"/>
                <w:color w:val="000000"/>
                <w:sz w:val="18"/>
                <w:szCs w:val="18"/>
              </w:rPr>
              <w:t>Inbound</w:t>
            </w:r>
          </w:p>
        </w:tc>
        <w:tc>
          <w:tcPr>
            <w:tcW w:w="7546" w:type="dxa"/>
            <w:vAlign w:val="center"/>
            <w:hideMark/>
          </w:tcPr>
          <w:p w14:paraId="3FE01BDA" w14:textId="686E5085" w:rsidR="00A7766E" w:rsidRPr="00A7766E" w:rsidRDefault="00D34500" w:rsidP="00A7766E">
            <w:pPr>
              <w:rPr>
                <w:rFonts w:ascii="Arial" w:eastAsia="Times New Roman" w:hAnsi="Arial" w:cs="Arial"/>
                <w:color w:val="000000"/>
                <w:sz w:val="18"/>
                <w:szCs w:val="18"/>
              </w:rPr>
            </w:pPr>
            <w:r>
              <w:rPr>
                <w:rFonts w:ascii="Arial" w:eastAsia="Times New Roman" w:hAnsi="Arial" w:cs="Arial"/>
                <w:color w:val="000000"/>
                <w:sz w:val="18"/>
                <w:szCs w:val="18"/>
              </w:rPr>
              <w:t>[MedicaidProviderID]</w:t>
            </w:r>
            <w:r w:rsidR="00A7766E" w:rsidRPr="00A7766E">
              <w:rPr>
                <w:rFonts w:ascii="Arial" w:eastAsia="Times New Roman" w:hAnsi="Arial" w:cs="Arial"/>
                <w:color w:val="000000"/>
                <w:sz w:val="18"/>
                <w:szCs w:val="18"/>
              </w:rPr>
              <w:t>_COCEXTRACT_PA_OTH_Inbound_[Iteration]_YYYYMMDD.txt</w:t>
            </w:r>
          </w:p>
        </w:tc>
      </w:tr>
      <w:tr w:rsidR="00A7766E" w:rsidRPr="00A7766E" w14:paraId="45F0E612" w14:textId="77777777" w:rsidTr="00584B93">
        <w:trPr>
          <w:trHeight w:val="346"/>
          <w:jc w:val="center"/>
        </w:trPr>
        <w:tc>
          <w:tcPr>
            <w:tcW w:w="2074" w:type="dxa"/>
            <w:vMerge/>
            <w:hideMark/>
          </w:tcPr>
          <w:p w14:paraId="7D816032" w14:textId="77777777" w:rsidR="00A7766E" w:rsidRPr="00A7766E" w:rsidRDefault="00A7766E" w:rsidP="00A7766E">
            <w:pPr>
              <w:rPr>
                <w:rFonts w:ascii="Arial" w:eastAsia="Times New Roman" w:hAnsi="Arial" w:cs="Arial"/>
                <w:color w:val="000000"/>
                <w:sz w:val="18"/>
                <w:szCs w:val="18"/>
              </w:rPr>
            </w:pPr>
          </w:p>
        </w:tc>
        <w:tc>
          <w:tcPr>
            <w:tcW w:w="1007" w:type="dxa"/>
            <w:vAlign w:val="center"/>
            <w:hideMark/>
          </w:tcPr>
          <w:p w14:paraId="67545479" w14:textId="1F5B1DA6" w:rsidR="00A7766E" w:rsidRPr="00A7766E" w:rsidRDefault="00A7766E" w:rsidP="00A7766E">
            <w:pPr>
              <w:rPr>
                <w:rFonts w:ascii="Arial" w:eastAsia="Times New Roman" w:hAnsi="Arial" w:cs="Arial"/>
                <w:color w:val="000000"/>
                <w:sz w:val="18"/>
                <w:szCs w:val="18"/>
              </w:rPr>
            </w:pPr>
            <w:r w:rsidRPr="00A7766E">
              <w:rPr>
                <w:rFonts w:ascii="Arial" w:eastAsia="Times New Roman" w:hAnsi="Arial" w:cs="Arial"/>
                <w:color w:val="000000"/>
                <w:sz w:val="18"/>
                <w:szCs w:val="18"/>
              </w:rPr>
              <w:t>Outbound</w:t>
            </w:r>
          </w:p>
        </w:tc>
        <w:tc>
          <w:tcPr>
            <w:tcW w:w="7546" w:type="dxa"/>
            <w:vAlign w:val="center"/>
            <w:hideMark/>
          </w:tcPr>
          <w:p w14:paraId="29399EF8" w14:textId="74D3B721" w:rsidR="00A7766E" w:rsidRPr="00A7766E" w:rsidRDefault="00D34500" w:rsidP="00A7766E">
            <w:pPr>
              <w:rPr>
                <w:rFonts w:ascii="Arial" w:eastAsia="Times New Roman" w:hAnsi="Arial" w:cs="Arial"/>
                <w:color w:val="000000"/>
                <w:sz w:val="18"/>
                <w:szCs w:val="18"/>
              </w:rPr>
            </w:pPr>
            <w:r>
              <w:rPr>
                <w:rFonts w:ascii="Arial" w:eastAsia="Times New Roman" w:hAnsi="Arial" w:cs="Arial"/>
                <w:color w:val="000000"/>
                <w:sz w:val="18"/>
                <w:szCs w:val="18"/>
              </w:rPr>
              <w:t>[MedicaidProviderID]</w:t>
            </w:r>
            <w:r w:rsidR="00A7766E" w:rsidRPr="00A7766E">
              <w:rPr>
                <w:rFonts w:ascii="Arial" w:eastAsia="Times New Roman" w:hAnsi="Arial" w:cs="Arial"/>
                <w:color w:val="000000"/>
                <w:sz w:val="18"/>
                <w:szCs w:val="18"/>
              </w:rPr>
              <w:t>_COCEXTRACT_PA_OTH_Outbound_[Iteration]_YYYYMMDD.txt</w:t>
            </w:r>
          </w:p>
        </w:tc>
      </w:tr>
      <w:tr w:rsidR="00A7766E" w:rsidRPr="00A7766E" w14:paraId="2CCB8928" w14:textId="77777777" w:rsidTr="00584B93">
        <w:trPr>
          <w:trHeight w:val="346"/>
          <w:jc w:val="center"/>
        </w:trPr>
        <w:tc>
          <w:tcPr>
            <w:tcW w:w="2074" w:type="dxa"/>
            <w:vMerge w:val="restart"/>
            <w:hideMark/>
          </w:tcPr>
          <w:p w14:paraId="2EF39290" w14:textId="77777777" w:rsidR="00A7766E" w:rsidRPr="00A7766E" w:rsidRDefault="00A7766E" w:rsidP="00A7766E">
            <w:pPr>
              <w:rPr>
                <w:rFonts w:ascii="Arial" w:eastAsia="Times New Roman" w:hAnsi="Arial" w:cs="Arial"/>
                <w:color w:val="000000"/>
                <w:sz w:val="18"/>
                <w:szCs w:val="18"/>
              </w:rPr>
            </w:pPr>
            <w:r w:rsidRPr="00A7766E">
              <w:rPr>
                <w:rFonts w:ascii="Arial" w:eastAsia="Times New Roman" w:hAnsi="Arial" w:cs="Arial"/>
                <w:color w:val="000000"/>
                <w:sz w:val="18"/>
                <w:szCs w:val="18"/>
              </w:rPr>
              <w:t xml:space="preserve">Professional Therapy </w:t>
            </w:r>
          </w:p>
        </w:tc>
        <w:tc>
          <w:tcPr>
            <w:tcW w:w="1007" w:type="dxa"/>
            <w:vAlign w:val="center"/>
            <w:hideMark/>
          </w:tcPr>
          <w:p w14:paraId="514A6EEF" w14:textId="77777777" w:rsidR="00A7766E" w:rsidRPr="00A7766E" w:rsidRDefault="00A7766E" w:rsidP="00A7766E">
            <w:pPr>
              <w:rPr>
                <w:rFonts w:ascii="Arial" w:eastAsia="Times New Roman" w:hAnsi="Arial" w:cs="Arial"/>
                <w:color w:val="000000"/>
                <w:sz w:val="18"/>
                <w:szCs w:val="18"/>
              </w:rPr>
            </w:pPr>
            <w:r w:rsidRPr="00A7766E">
              <w:rPr>
                <w:rFonts w:ascii="Arial" w:eastAsia="Times New Roman" w:hAnsi="Arial" w:cs="Arial"/>
                <w:color w:val="000000"/>
                <w:sz w:val="18"/>
                <w:szCs w:val="18"/>
              </w:rPr>
              <w:t>Inbound</w:t>
            </w:r>
          </w:p>
        </w:tc>
        <w:tc>
          <w:tcPr>
            <w:tcW w:w="7546" w:type="dxa"/>
            <w:vAlign w:val="center"/>
            <w:hideMark/>
          </w:tcPr>
          <w:p w14:paraId="2F8EB1C0" w14:textId="2AC6CEF7" w:rsidR="00A7766E" w:rsidRPr="00A7766E" w:rsidRDefault="00D34500" w:rsidP="00A7766E">
            <w:pPr>
              <w:rPr>
                <w:rFonts w:ascii="Arial" w:eastAsia="Times New Roman" w:hAnsi="Arial" w:cs="Arial"/>
                <w:color w:val="000000"/>
                <w:sz w:val="18"/>
                <w:szCs w:val="18"/>
              </w:rPr>
            </w:pPr>
            <w:r>
              <w:rPr>
                <w:rFonts w:ascii="Arial" w:eastAsia="Times New Roman" w:hAnsi="Arial" w:cs="Arial"/>
                <w:color w:val="000000"/>
                <w:sz w:val="18"/>
                <w:szCs w:val="18"/>
              </w:rPr>
              <w:t>[MedicaidProviderID]</w:t>
            </w:r>
            <w:r w:rsidR="00A7766E" w:rsidRPr="00A7766E">
              <w:rPr>
                <w:rFonts w:ascii="Arial" w:eastAsia="Times New Roman" w:hAnsi="Arial" w:cs="Arial"/>
                <w:color w:val="000000"/>
                <w:sz w:val="18"/>
                <w:szCs w:val="18"/>
              </w:rPr>
              <w:t>_COCEXTRACT_PA_MTH_Inbound_[Iteration]_YYYYMMDD.txt</w:t>
            </w:r>
          </w:p>
        </w:tc>
      </w:tr>
      <w:tr w:rsidR="00A7766E" w:rsidRPr="00A7766E" w14:paraId="78C36798" w14:textId="77777777" w:rsidTr="00584B93">
        <w:trPr>
          <w:trHeight w:val="346"/>
          <w:jc w:val="center"/>
        </w:trPr>
        <w:tc>
          <w:tcPr>
            <w:tcW w:w="2074" w:type="dxa"/>
            <w:vMerge/>
            <w:hideMark/>
          </w:tcPr>
          <w:p w14:paraId="60FA836B" w14:textId="77777777" w:rsidR="00A7766E" w:rsidRPr="00A7766E" w:rsidRDefault="00A7766E" w:rsidP="00A7766E">
            <w:pPr>
              <w:rPr>
                <w:rFonts w:ascii="Arial" w:eastAsia="Times New Roman" w:hAnsi="Arial" w:cs="Arial"/>
                <w:color w:val="000000"/>
                <w:sz w:val="18"/>
                <w:szCs w:val="18"/>
              </w:rPr>
            </w:pPr>
          </w:p>
        </w:tc>
        <w:tc>
          <w:tcPr>
            <w:tcW w:w="1007" w:type="dxa"/>
            <w:vAlign w:val="center"/>
            <w:hideMark/>
          </w:tcPr>
          <w:p w14:paraId="05909D28" w14:textId="151FAE6E" w:rsidR="00A7766E" w:rsidRPr="00A7766E" w:rsidRDefault="00A7766E" w:rsidP="00A7766E">
            <w:pPr>
              <w:rPr>
                <w:rFonts w:ascii="Arial" w:eastAsia="Times New Roman" w:hAnsi="Arial" w:cs="Arial"/>
                <w:color w:val="000000"/>
                <w:sz w:val="18"/>
                <w:szCs w:val="18"/>
              </w:rPr>
            </w:pPr>
            <w:r w:rsidRPr="00A7766E">
              <w:rPr>
                <w:rFonts w:ascii="Arial" w:eastAsia="Times New Roman" w:hAnsi="Arial" w:cs="Arial"/>
                <w:color w:val="000000"/>
                <w:sz w:val="18"/>
                <w:szCs w:val="18"/>
              </w:rPr>
              <w:t>Outbound</w:t>
            </w:r>
          </w:p>
        </w:tc>
        <w:tc>
          <w:tcPr>
            <w:tcW w:w="7546" w:type="dxa"/>
            <w:vAlign w:val="center"/>
            <w:hideMark/>
          </w:tcPr>
          <w:p w14:paraId="17E9AF9F" w14:textId="6E44DBDA" w:rsidR="00A7766E" w:rsidRPr="00A7766E" w:rsidRDefault="00D34500" w:rsidP="00A7766E">
            <w:pPr>
              <w:rPr>
                <w:rFonts w:ascii="Arial" w:eastAsia="Times New Roman" w:hAnsi="Arial" w:cs="Arial"/>
                <w:color w:val="000000"/>
                <w:sz w:val="18"/>
                <w:szCs w:val="18"/>
              </w:rPr>
            </w:pPr>
            <w:r>
              <w:rPr>
                <w:rFonts w:ascii="Arial" w:eastAsia="Times New Roman" w:hAnsi="Arial" w:cs="Arial"/>
                <w:color w:val="000000"/>
                <w:sz w:val="18"/>
                <w:szCs w:val="18"/>
              </w:rPr>
              <w:t>[MedicaidProviderID]</w:t>
            </w:r>
            <w:r w:rsidR="00A7766E" w:rsidRPr="00A7766E">
              <w:rPr>
                <w:rFonts w:ascii="Arial" w:eastAsia="Times New Roman" w:hAnsi="Arial" w:cs="Arial"/>
                <w:color w:val="000000"/>
                <w:sz w:val="18"/>
                <w:szCs w:val="18"/>
              </w:rPr>
              <w:t>_COCEXTRACT_PA_MTH_Outbound_[Iteration]_YYYYMMDD.txt</w:t>
            </w:r>
          </w:p>
        </w:tc>
      </w:tr>
      <w:tr w:rsidR="00A7766E" w:rsidRPr="00A7766E" w14:paraId="5BA84ACC" w14:textId="77777777" w:rsidTr="00584B93">
        <w:trPr>
          <w:trHeight w:val="346"/>
          <w:jc w:val="center"/>
        </w:trPr>
        <w:tc>
          <w:tcPr>
            <w:tcW w:w="2074" w:type="dxa"/>
            <w:vMerge w:val="restart"/>
            <w:hideMark/>
          </w:tcPr>
          <w:p w14:paraId="4217FC10" w14:textId="540636BD" w:rsidR="00A7766E" w:rsidRPr="00A7766E" w:rsidRDefault="00A7766E" w:rsidP="00A7766E">
            <w:pPr>
              <w:rPr>
                <w:rFonts w:ascii="Arial" w:eastAsia="Times New Roman" w:hAnsi="Arial" w:cs="Arial"/>
                <w:color w:val="000000"/>
                <w:sz w:val="18"/>
                <w:szCs w:val="18"/>
              </w:rPr>
            </w:pPr>
            <w:r>
              <w:rPr>
                <w:rFonts w:ascii="Arial" w:eastAsia="Times New Roman" w:hAnsi="Arial" w:cs="Arial"/>
                <w:color w:val="000000"/>
                <w:sz w:val="18"/>
                <w:szCs w:val="18"/>
              </w:rPr>
              <w:t>Transplant</w:t>
            </w:r>
          </w:p>
        </w:tc>
        <w:tc>
          <w:tcPr>
            <w:tcW w:w="1007" w:type="dxa"/>
            <w:vAlign w:val="center"/>
            <w:hideMark/>
          </w:tcPr>
          <w:p w14:paraId="2D2DD3E5" w14:textId="77777777" w:rsidR="00A7766E" w:rsidRPr="00A7766E" w:rsidRDefault="00A7766E" w:rsidP="00A7766E">
            <w:pPr>
              <w:rPr>
                <w:rFonts w:ascii="Arial" w:eastAsia="Times New Roman" w:hAnsi="Arial" w:cs="Arial"/>
                <w:color w:val="000000"/>
                <w:sz w:val="18"/>
                <w:szCs w:val="18"/>
              </w:rPr>
            </w:pPr>
            <w:r w:rsidRPr="00A7766E">
              <w:rPr>
                <w:rFonts w:ascii="Arial" w:eastAsia="Times New Roman" w:hAnsi="Arial" w:cs="Arial"/>
                <w:color w:val="000000"/>
                <w:sz w:val="18"/>
                <w:szCs w:val="18"/>
              </w:rPr>
              <w:t>Inbound</w:t>
            </w:r>
          </w:p>
        </w:tc>
        <w:tc>
          <w:tcPr>
            <w:tcW w:w="7546" w:type="dxa"/>
            <w:vAlign w:val="center"/>
            <w:hideMark/>
          </w:tcPr>
          <w:p w14:paraId="5226C91D" w14:textId="0D141800" w:rsidR="00A7766E" w:rsidRPr="00A7766E" w:rsidRDefault="00D34500" w:rsidP="00A7766E">
            <w:pPr>
              <w:rPr>
                <w:rFonts w:ascii="Arial" w:eastAsia="Times New Roman" w:hAnsi="Arial" w:cs="Arial"/>
                <w:color w:val="000000"/>
                <w:sz w:val="18"/>
                <w:szCs w:val="18"/>
              </w:rPr>
            </w:pPr>
            <w:r>
              <w:rPr>
                <w:rFonts w:ascii="Arial" w:eastAsia="Times New Roman" w:hAnsi="Arial" w:cs="Arial"/>
                <w:color w:val="000000"/>
                <w:sz w:val="18"/>
                <w:szCs w:val="18"/>
              </w:rPr>
              <w:t>[MedicaidProviderID]</w:t>
            </w:r>
            <w:r w:rsidR="00A7766E" w:rsidRPr="00A7766E">
              <w:rPr>
                <w:rFonts w:ascii="Arial" w:eastAsia="Times New Roman" w:hAnsi="Arial" w:cs="Arial"/>
                <w:color w:val="000000"/>
                <w:sz w:val="18"/>
                <w:szCs w:val="18"/>
              </w:rPr>
              <w:t>_COCEXTRACT_PA_TRANS_Inbound_[Iteration]_YYYYMMDD.txt</w:t>
            </w:r>
          </w:p>
        </w:tc>
      </w:tr>
      <w:tr w:rsidR="00A7766E" w:rsidRPr="00A7766E" w14:paraId="0181B9CB" w14:textId="77777777" w:rsidTr="00584B93">
        <w:trPr>
          <w:trHeight w:val="346"/>
          <w:jc w:val="center"/>
        </w:trPr>
        <w:tc>
          <w:tcPr>
            <w:tcW w:w="2074" w:type="dxa"/>
            <w:vMerge/>
            <w:hideMark/>
          </w:tcPr>
          <w:p w14:paraId="189C242B" w14:textId="77777777" w:rsidR="00A7766E" w:rsidRPr="00A7766E" w:rsidRDefault="00A7766E" w:rsidP="00A7766E">
            <w:pPr>
              <w:rPr>
                <w:rFonts w:ascii="Arial" w:eastAsia="Times New Roman" w:hAnsi="Arial" w:cs="Arial"/>
                <w:color w:val="000000"/>
                <w:sz w:val="18"/>
                <w:szCs w:val="18"/>
              </w:rPr>
            </w:pPr>
          </w:p>
        </w:tc>
        <w:tc>
          <w:tcPr>
            <w:tcW w:w="1007" w:type="dxa"/>
            <w:vAlign w:val="center"/>
            <w:hideMark/>
          </w:tcPr>
          <w:p w14:paraId="39244DA1" w14:textId="564351AC" w:rsidR="00A7766E" w:rsidRPr="00A7766E" w:rsidRDefault="00A7766E" w:rsidP="00A7766E">
            <w:pPr>
              <w:rPr>
                <w:rFonts w:ascii="Arial" w:eastAsia="Times New Roman" w:hAnsi="Arial" w:cs="Arial"/>
                <w:color w:val="000000"/>
                <w:sz w:val="18"/>
                <w:szCs w:val="18"/>
              </w:rPr>
            </w:pPr>
            <w:r w:rsidRPr="00A7766E">
              <w:rPr>
                <w:rFonts w:ascii="Arial" w:eastAsia="Times New Roman" w:hAnsi="Arial" w:cs="Arial"/>
                <w:color w:val="000000"/>
                <w:sz w:val="18"/>
                <w:szCs w:val="18"/>
              </w:rPr>
              <w:t>Outbound</w:t>
            </w:r>
          </w:p>
        </w:tc>
        <w:tc>
          <w:tcPr>
            <w:tcW w:w="7546" w:type="dxa"/>
            <w:vAlign w:val="center"/>
            <w:hideMark/>
          </w:tcPr>
          <w:p w14:paraId="40C2E252" w14:textId="5414D5C2" w:rsidR="00A7766E" w:rsidRPr="00A7766E" w:rsidRDefault="00D34500" w:rsidP="00A7766E">
            <w:pPr>
              <w:rPr>
                <w:rFonts w:ascii="Arial" w:eastAsia="Times New Roman" w:hAnsi="Arial" w:cs="Arial"/>
                <w:color w:val="000000"/>
                <w:sz w:val="18"/>
                <w:szCs w:val="18"/>
              </w:rPr>
            </w:pPr>
            <w:r>
              <w:rPr>
                <w:rFonts w:ascii="Arial" w:eastAsia="Times New Roman" w:hAnsi="Arial" w:cs="Arial"/>
                <w:color w:val="000000"/>
                <w:sz w:val="18"/>
                <w:szCs w:val="18"/>
              </w:rPr>
              <w:t>[MedicaidProviderID]</w:t>
            </w:r>
            <w:r w:rsidR="00A7766E" w:rsidRPr="00A7766E">
              <w:rPr>
                <w:rFonts w:ascii="Arial" w:eastAsia="Times New Roman" w:hAnsi="Arial" w:cs="Arial"/>
                <w:color w:val="000000"/>
                <w:sz w:val="18"/>
                <w:szCs w:val="18"/>
              </w:rPr>
              <w:t>_COCEXTRACT_PA_TRANS_Outbound_[Iteration]_YYYYMMDD.txt</w:t>
            </w:r>
          </w:p>
        </w:tc>
      </w:tr>
      <w:tr w:rsidR="00D34500" w:rsidRPr="00A7766E" w14:paraId="63129707" w14:textId="77777777" w:rsidTr="00584B93">
        <w:trPr>
          <w:trHeight w:val="346"/>
          <w:jc w:val="center"/>
        </w:trPr>
        <w:tc>
          <w:tcPr>
            <w:tcW w:w="2074" w:type="dxa"/>
            <w:vMerge w:val="restart"/>
          </w:tcPr>
          <w:p w14:paraId="73E06473" w14:textId="6A340045" w:rsidR="00D34500" w:rsidRPr="00A7766E" w:rsidRDefault="00D34500" w:rsidP="00881479">
            <w:pPr>
              <w:rPr>
                <w:rFonts w:ascii="Arial" w:eastAsia="Times New Roman" w:hAnsi="Arial" w:cs="Arial"/>
                <w:color w:val="000000"/>
                <w:sz w:val="18"/>
                <w:szCs w:val="18"/>
              </w:rPr>
            </w:pPr>
            <w:r>
              <w:rPr>
                <w:rFonts w:ascii="Arial" w:eastAsia="Times New Roman" w:hAnsi="Arial" w:cs="Arial"/>
                <w:color w:val="000000"/>
                <w:sz w:val="18"/>
                <w:szCs w:val="18"/>
              </w:rPr>
              <w:t>Dental**</w:t>
            </w:r>
          </w:p>
        </w:tc>
        <w:tc>
          <w:tcPr>
            <w:tcW w:w="1007" w:type="dxa"/>
            <w:vAlign w:val="center"/>
            <w:hideMark/>
          </w:tcPr>
          <w:p w14:paraId="027A77DB" w14:textId="77777777" w:rsidR="00D34500" w:rsidRPr="00A7766E" w:rsidRDefault="00D34500" w:rsidP="00881479">
            <w:pPr>
              <w:rPr>
                <w:rFonts w:ascii="Arial" w:eastAsia="Times New Roman" w:hAnsi="Arial" w:cs="Arial"/>
                <w:color w:val="000000"/>
                <w:sz w:val="18"/>
                <w:szCs w:val="18"/>
              </w:rPr>
            </w:pPr>
            <w:r w:rsidRPr="00A7766E">
              <w:rPr>
                <w:rFonts w:ascii="Arial" w:eastAsia="Times New Roman" w:hAnsi="Arial" w:cs="Arial"/>
                <w:color w:val="000000"/>
                <w:sz w:val="18"/>
                <w:szCs w:val="18"/>
              </w:rPr>
              <w:t>Inbound</w:t>
            </w:r>
          </w:p>
        </w:tc>
        <w:tc>
          <w:tcPr>
            <w:tcW w:w="7546" w:type="dxa"/>
            <w:vAlign w:val="center"/>
          </w:tcPr>
          <w:p w14:paraId="2F54CB93" w14:textId="183ECFC8" w:rsidR="00D34500" w:rsidRPr="00A7766E" w:rsidRDefault="00D34500" w:rsidP="00881479">
            <w:pPr>
              <w:rPr>
                <w:rFonts w:ascii="Arial" w:eastAsia="Times New Roman" w:hAnsi="Arial" w:cs="Arial"/>
                <w:color w:val="000000"/>
                <w:sz w:val="18"/>
                <w:szCs w:val="18"/>
              </w:rPr>
            </w:pPr>
            <w:r w:rsidRPr="00D34500">
              <w:rPr>
                <w:rFonts w:ascii="Arial" w:eastAsia="Times New Roman" w:hAnsi="Arial" w:cs="Arial"/>
                <w:color w:val="000000"/>
                <w:sz w:val="18"/>
                <w:szCs w:val="18"/>
              </w:rPr>
              <w:t>[MedicaidProviderID]_COCEXTRACT_PA_DENTAL_Inbound_[Iteration]_YYYYMMDD.txt</w:t>
            </w:r>
          </w:p>
        </w:tc>
      </w:tr>
      <w:tr w:rsidR="00D34500" w:rsidRPr="00A7766E" w14:paraId="3CFEC72E" w14:textId="77777777" w:rsidTr="00584B93">
        <w:trPr>
          <w:trHeight w:val="346"/>
          <w:jc w:val="center"/>
        </w:trPr>
        <w:tc>
          <w:tcPr>
            <w:tcW w:w="2074" w:type="dxa"/>
            <w:vMerge/>
          </w:tcPr>
          <w:p w14:paraId="5B38C31B" w14:textId="77777777" w:rsidR="00D34500" w:rsidRPr="00A7766E" w:rsidRDefault="00D34500" w:rsidP="00881479">
            <w:pPr>
              <w:rPr>
                <w:rFonts w:ascii="Arial" w:eastAsia="Times New Roman" w:hAnsi="Arial" w:cs="Arial"/>
                <w:color w:val="000000"/>
                <w:sz w:val="18"/>
                <w:szCs w:val="18"/>
              </w:rPr>
            </w:pPr>
          </w:p>
        </w:tc>
        <w:tc>
          <w:tcPr>
            <w:tcW w:w="1007" w:type="dxa"/>
            <w:vAlign w:val="center"/>
            <w:hideMark/>
          </w:tcPr>
          <w:p w14:paraId="2BA1BB4D" w14:textId="77777777" w:rsidR="00D34500" w:rsidRPr="00A7766E" w:rsidRDefault="00D34500" w:rsidP="00881479">
            <w:pPr>
              <w:rPr>
                <w:rFonts w:ascii="Arial" w:eastAsia="Times New Roman" w:hAnsi="Arial" w:cs="Arial"/>
                <w:color w:val="000000"/>
                <w:sz w:val="18"/>
                <w:szCs w:val="18"/>
              </w:rPr>
            </w:pPr>
            <w:r w:rsidRPr="00A7766E">
              <w:rPr>
                <w:rFonts w:ascii="Arial" w:eastAsia="Times New Roman" w:hAnsi="Arial" w:cs="Arial"/>
                <w:color w:val="000000"/>
                <w:sz w:val="18"/>
                <w:szCs w:val="18"/>
              </w:rPr>
              <w:t>Outbound</w:t>
            </w:r>
          </w:p>
        </w:tc>
        <w:tc>
          <w:tcPr>
            <w:tcW w:w="7546" w:type="dxa"/>
            <w:vAlign w:val="center"/>
          </w:tcPr>
          <w:p w14:paraId="769B404D" w14:textId="0F155D73" w:rsidR="00D34500" w:rsidRPr="00A7766E" w:rsidRDefault="00D34500" w:rsidP="00881479">
            <w:pPr>
              <w:rPr>
                <w:rFonts w:ascii="Arial" w:eastAsia="Times New Roman" w:hAnsi="Arial" w:cs="Arial"/>
                <w:color w:val="000000"/>
                <w:sz w:val="18"/>
                <w:szCs w:val="18"/>
              </w:rPr>
            </w:pPr>
            <w:r w:rsidRPr="00D34500">
              <w:rPr>
                <w:rFonts w:ascii="Arial" w:eastAsia="Times New Roman" w:hAnsi="Arial" w:cs="Arial"/>
                <w:color w:val="000000"/>
                <w:sz w:val="18"/>
                <w:szCs w:val="18"/>
              </w:rPr>
              <w:t>[MedicaidProviderID]_COCEXTRACT_PA_DENTAL_Outbound_[Iteration]_YYYYMMDD.txt</w:t>
            </w:r>
          </w:p>
        </w:tc>
      </w:tr>
      <w:tr w:rsidR="00D34500" w:rsidRPr="00A7766E" w14:paraId="70669571" w14:textId="77777777" w:rsidTr="00584B93">
        <w:trPr>
          <w:trHeight w:val="346"/>
          <w:jc w:val="center"/>
        </w:trPr>
        <w:tc>
          <w:tcPr>
            <w:tcW w:w="2074" w:type="dxa"/>
            <w:vMerge w:val="restart"/>
          </w:tcPr>
          <w:p w14:paraId="31E2D51C" w14:textId="068E06EB" w:rsidR="00D34500" w:rsidRPr="00A7766E" w:rsidRDefault="00D34500" w:rsidP="00881479">
            <w:pPr>
              <w:rPr>
                <w:rFonts w:ascii="Arial" w:eastAsia="Times New Roman" w:hAnsi="Arial" w:cs="Arial"/>
                <w:color w:val="000000"/>
                <w:sz w:val="18"/>
                <w:szCs w:val="18"/>
              </w:rPr>
            </w:pPr>
            <w:r>
              <w:rPr>
                <w:rFonts w:ascii="Arial" w:eastAsia="Times New Roman" w:hAnsi="Arial" w:cs="Arial"/>
                <w:color w:val="000000"/>
                <w:sz w:val="18"/>
                <w:szCs w:val="18"/>
              </w:rPr>
              <w:t>Pharmacy</w:t>
            </w:r>
          </w:p>
        </w:tc>
        <w:tc>
          <w:tcPr>
            <w:tcW w:w="1007" w:type="dxa"/>
            <w:vAlign w:val="center"/>
            <w:hideMark/>
          </w:tcPr>
          <w:p w14:paraId="66166345" w14:textId="77777777" w:rsidR="00D34500" w:rsidRPr="00A7766E" w:rsidRDefault="00D34500" w:rsidP="00881479">
            <w:pPr>
              <w:rPr>
                <w:rFonts w:ascii="Arial" w:eastAsia="Times New Roman" w:hAnsi="Arial" w:cs="Arial"/>
                <w:color w:val="000000"/>
                <w:sz w:val="18"/>
                <w:szCs w:val="18"/>
              </w:rPr>
            </w:pPr>
            <w:r w:rsidRPr="00A7766E">
              <w:rPr>
                <w:rFonts w:ascii="Arial" w:eastAsia="Times New Roman" w:hAnsi="Arial" w:cs="Arial"/>
                <w:color w:val="000000"/>
                <w:sz w:val="18"/>
                <w:szCs w:val="18"/>
              </w:rPr>
              <w:t>Inbound</w:t>
            </w:r>
          </w:p>
        </w:tc>
        <w:tc>
          <w:tcPr>
            <w:tcW w:w="7546" w:type="dxa"/>
            <w:vAlign w:val="center"/>
          </w:tcPr>
          <w:p w14:paraId="03EB2E94" w14:textId="38806D0B" w:rsidR="00D34500" w:rsidRPr="00A7766E" w:rsidRDefault="00D34500" w:rsidP="00881479">
            <w:pPr>
              <w:rPr>
                <w:rFonts w:ascii="Arial" w:eastAsia="Times New Roman" w:hAnsi="Arial" w:cs="Arial"/>
                <w:color w:val="000000"/>
                <w:sz w:val="18"/>
                <w:szCs w:val="18"/>
              </w:rPr>
            </w:pPr>
            <w:r w:rsidRPr="00D34500">
              <w:rPr>
                <w:rFonts w:ascii="Arial" w:eastAsia="Times New Roman" w:hAnsi="Arial" w:cs="Arial"/>
                <w:color w:val="000000"/>
                <w:sz w:val="18"/>
                <w:szCs w:val="18"/>
              </w:rPr>
              <w:t>[MedicaidProviderID]_COCEXTRACT_PA_PHARM_Inbound_[Iteration]_YYYYMMDD.txt</w:t>
            </w:r>
          </w:p>
        </w:tc>
      </w:tr>
      <w:tr w:rsidR="00D34500" w:rsidRPr="00A7766E" w14:paraId="3F285D3E" w14:textId="77777777" w:rsidTr="00584B93">
        <w:trPr>
          <w:trHeight w:val="346"/>
          <w:jc w:val="center"/>
        </w:trPr>
        <w:tc>
          <w:tcPr>
            <w:tcW w:w="2074" w:type="dxa"/>
            <w:vMerge/>
          </w:tcPr>
          <w:p w14:paraId="2A7FFA4D" w14:textId="77777777" w:rsidR="00D34500" w:rsidRPr="00A7766E" w:rsidRDefault="00D34500" w:rsidP="00881479">
            <w:pPr>
              <w:rPr>
                <w:rFonts w:ascii="Arial" w:eastAsia="Times New Roman" w:hAnsi="Arial" w:cs="Arial"/>
                <w:color w:val="000000"/>
                <w:sz w:val="18"/>
                <w:szCs w:val="18"/>
              </w:rPr>
            </w:pPr>
          </w:p>
        </w:tc>
        <w:tc>
          <w:tcPr>
            <w:tcW w:w="1007" w:type="dxa"/>
            <w:vAlign w:val="center"/>
            <w:hideMark/>
          </w:tcPr>
          <w:p w14:paraId="0AB22555" w14:textId="77777777" w:rsidR="00D34500" w:rsidRPr="00A7766E" w:rsidRDefault="00D34500" w:rsidP="00881479">
            <w:pPr>
              <w:rPr>
                <w:rFonts w:ascii="Arial" w:eastAsia="Times New Roman" w:hAnsi="Arial" w:cs="Arial"/>
                <w:color w:val="000000"/>
                <w:sz w:val="18"/>
                <w:szCs w:val="18"/>
              </w:rPr>
            </w:pPr>
            <w:r w:rsidRPr="00A7766E">
              <w:rPr>
                <w:rFonts w:ascii="Arial" w:eastAsia="Times New Roman" w:hAnsi="Arial" w:cs="Arial"/>
                <w:color w:val="000000"/>
                <w:sz w:val="18"/>
                <w:szCs w:val="18"/>
              </w:rPr>
              <w:t>Outbound</w:t>
            </w:r>
          </w:p>
        </w:tc>
        <w:tc>
          <w:tcPr>
            <w:tcW w:w="7546" w:type="dxa"/>
            <w:vAlign w:val="center"/>
          </w:tcPr>
          <w:p w14:paraId="6F4EDAAF" w14:textId="101140CF" w:rsidR="00D34500" w:rsidRPr="00A7766E" w:rsidRDefault="00D34500" w:rsidP="00881479">
            <w:pPr>
              <w:rPr>
                <w:rFonts w:ascii="Arial" w:eastAsia="Times New Roman" w:hAnsi="Arial" w:cs="Arial"/>
                <w:color w:val="000000"/>
                <w:sz w:val="18"/>
                <w:szCs w:val="18"/>
              </w:rPr>
            </w:pPr>
            <w:r w:rsidRPr="00D34500">
              <w:rPr>
                <w:rFonts w:ascii="Arial" w:eastAsia="Times New Roman" w:hAnsi="Arial" w:cs="Arial"/>
                <w:color w:val="000000"/>
                <w:sz w:val="18"/>
                <w:szCs w:val="18"/>
              </w:rPr>
              <w:t>[MedicaidProviderID]_COCEXTRACT_PA_PHARM_Outbound_[Iteration]_YYYYMMDD.txt</w:t>
            </w:r>
          </w:p>
        </w:tc>
      </w:tr>
    </w:tbl>
    <w:p w14:paraId="4F474DCA" w14:textId="0FAEC636" w:rsidR="008C0A54" w:rsidRDefault="008C0A54" w:rsidP="005E3A54">
      <w:pPr>
        <w:tabs>
          <w:tab w:val="left" w:pos="3465"/>
        </w:tabs>
        <w:spacing w:after="0" w:line="240" w:lineRule="auto"/>
        <w:rPr>
          <w:rFonts w:ascii="Arial" w:hAnsi="Arial" w:cs="Arial"/>
          <w:sz w:val="18"/>
          <w:szCs w:val="18"/>
        </w:rPr>
      </w:pPr>
      <w:r w:rsidRPr="008C0A54">
        <w:rPr>
          <w:rFonts w:ascii="Arial" w:hAnsi="Arial" w:cs="Arial"/>
          <w:sz w:val="18"/>
          <w:szCs w:val="18"/>
        </w:rPr>
        <w:t xml:space="preserve">**This file layout will also be used by dental plans for receiving data; all other formats on the chart apply to continuing and </w:t>
      </w:r>
      <w:r w:rsidR="00584B93">
        <w:rPr>
          <w:rFonts w:ascii="Arial" w:hAnsi="Arial" w:cs="Arial"/>
          <w:sz w:val="18"/>
          <w:szCs w:val="18"/>
        </w:rPr>
        <w:t>awarded</w:t>
      </w:r>
      <w:r w:rsidR="00584B93" w:rsidRPr="008C0A54">
        <w:rPr>
          <w:rFonts w:ascii="Arial" w:hAnsi="Arial" w:cs="Arial"/>
          <w:sz w:val="18"/>
          <w:szCs w:val="18"/>
        </w:rPr>
        <w:t xml:space="preserve"> </w:t>
      </w:r>
      <w:r w:rsidRPr="008C0A54">
        <w:rPr>
          <w:rFonts w:ascii="Arial" w:hAnsi="Arial" w:cs="Arial"/>
          <w:sz w:val="18"/>
          <w:szCs w:val="18"/>
        </w:rPr>
        <w:t>plans only.</w:t>
      </w:r>
    </w:p>
    <w:p w14:paraId="1ABEA331" w14:textId="7FC2B1EE" w:rsidR="003E07A0" w:rsidRDefault="00400C73" w:rsidP="005E3A54">
      <w:pPr>
        <w:tabs>
          <w:tab w:val="left" w:pos="3465"/>
        </w:tabs>
        <w:spacing w:after="0" w:line="240" w:lineRule="auto"/>
        <w:rPr>
          <w:rFonts w:ascii="Arial" w:hAnsi="Arial" w:cs="Arial"/>
          <w:sz w:val="18"/>
          <w:szCs w:val="18"/>
        </w:rPr>
      </w:pPr>
      <w:r>
        <w:rPr>
          <w:rFonts w:ascii="Arial" w:hAnsi="Arial" w:cs="Arial"/>
          <w:sz w:val="18"/>
          <w:szCs w:val="18"/>
        </w:rPr>
        <w:t xml:space="preserve">***Attached is an excel file of the PA file layouts for both inbound and outbound along with an attached </w:t>
      </w:r>
      <w:r w:rsidR="005B0475">
        <w:rPr>
          <w:rFonts w:ascii="Arial" w:hAnsi="Arial" w:cs="Arial"/>
          <w:sz w:val="18"/>
          <w:szCs w:val="18"/>
        </w:rPr>
        <w:t>checklist.</w:t>
      </w:r>
    </w:p>
    <w:p w14:paraId="0CB7099F" w14:textId="77777777" w:rsidR="00400C73" w:rsidRDefault="00400C73" w:rsidP="005E3A54">
      <w:pPr>
        <w:tabs>
          <w:tab w:val="left" w:pos="3465"/>
        </w:tabs>
        <w:spacing w:after="0" w:line="240" w:lineRule="auto"/>
        <w:rPr>
          <w:rFonts w:ascii="Arial" w:hAnsi="Arial" w:cs="Arial"/>
          <w:u w:val="single"/>
        </w:rPr>
      </w:pPr>
    </w:p>
    <w:p w14:paraId="1E875E3A" w14:textId="0A44CE9D" w:rsidR="008C0A54" w:rsidRPr="003E07A0" w:rsidRDefault="003E07A0" w:rsidP="00584B93">
      <w:pPr>
        <w:tabs>
          <w:tab w:val="left" w:pos="3465"/>
        </w:tabs>
        <w:spacing w:after="0" w:line="240" w:lineRule="auto"/>
        <w:jc w:val="both"/>
        <w:rPr>
          <w:rFonts w:ascii="Arial" w:hAnsi="Arial" w:cs="Arial"/>
          <w:u w:val="single"/>
        </w:rPr>
      </w:pPr>
      <w:r w:rsidRPr="003E07A0">
        <w:rPr>
          <w:rFonts w:ascii="Arial" w:hAnsi="Arial" w:cs="Arial"/>
          <w:u w:val="single"/>
        </w:rPr>
        <w:t>Potential Submission Failures:</w:t>
      </w:r>
    </w:p>
    <w:p w14:paraId="4A369F3A" w14:textId="77777777" w:rsidR="003E07A0" w:rsidRDefault="003E07A0" w:rsidP="00584B93">
      <w:pPr>
        <w:tabs>
          <w:tab w:val="left" w:pos="3465"/>
        </w:tabs>
        <w:spacing w:after="0" w:line="240" w:lineRule="auto"/>
        <w:jc w:val="both"/>
        <w:rPr>
          <w:rFonts w:ascii="Arial" w:hAnsi="Arial" w:cs="Arial"/>
        </w:rPr>
      </w:pPr>
    </w:p>
    <w:p w14:paraId="2C874AD7" w14:textId="3EF6CBC0" w:rsidR="003E07A0" w:rsidRDefault="003E07A0" w:rsidP="00584B93">
      <w:pPr>
        <w:tabs>
          <w:tab w:val="left" w:pos="3465"/>
        </w:tabs>
        <w:spacing w:after="0" w:line="240" w:lineRule="auto"/>
        <w:jc w:val="both"/>
        <w:rPr>
          <w:rFonts w:ascii="Arial" w:hAnsi="Arial" w:cs="Arial"/>
        </w:rPr>
      </w:pPr>
      <w:r>
        <w:rPr>
          <w:rFonts w:ascii="Arial" w:hAnsi="Arial" w:cs="Arial"/>
        </w:rPr>
        <w:t xml:space="preserve">In case of failure during the processing of a Prior Authorization Inbound File, </w:t>
      </w:r>
      <w:r w:rsidR="008B35D2">
        <w:rPr>
          <w:rFonts w:ascii="Arial" w:hAnsi="Arial" w:cs="Arial"/>
        </w:rPr>
        <w:t>G</w:t>
      </w:r>
      <w:r w:rsidR="00EB0889">
        <w:rPr>
          <w:rFonts w:ascii="Arial" w:hAnsi="Arial" w:cs="Arial"/>
        </w:rPr>
        <w:t xml:space="preserve">ainwell </w:t>
      </w:r>
      <w:r w:rsidR="00DB1068">
        <w:rPr>
          <w:rFonts w:ascii="Arial" w:hAnsi="Arial" w:cs="Arial"/>
        </w:rPr>
        <w:t>will notify the health plan</w:t>
      </w:r>
      <w:r>
        <w:rPr>
          <w:rFonts w:ascii="Arial" w:hAnsi="Arial" w:cs="Arial"/>
        </w:rPr>
        <w:t>. The following steps will occur:</w:t>
      </w:r>
    </w:p>
    <w:p w14:paraId="5D4EDA9E" w14:textId="77777777" w:rsidR="003E07A0" w:rsidRDefault="003E07A0" w:rsidP="00584B93">
      <w:pPr>
        <w:tabs>
          <w:tab w:val="left" w:pos="3465"/>
        </w:tabs>
        <w:spacing w:after="0" w:line="240" w:lineRule="auto"/>
        <w:jc w:val="both"/>
        <w:rPr>
          <w:rFonts w:ascii="Arial" w:hAnsi="Arial" w:cs="Arial"/>
        </w:rPr>
      </w:pPr>
    </w:p>
    <w:p w14:paraId="0581F0D7" w14:textId="0642FE7B" w:rsidR="003E07A0" w:rsidRPr="00EA573D" w:rsidRDefault="00AC61AE" w:rsidP="00584B93">
      <w:pPr>
        <w:pStyle w:val="ListParagraph"/>
        <w:numPr>
          <w:ilvl w:val="0"/>
          <w:numId w:val="2"/>
        </w:numPr>
        <w:spacing w:after="0" w:line="252" w:lineRule="auto"/>
        <w:jc w:val="both"/>
        <w:rPr>
          <w:rFonts w:ascii="Arial" w:hAnsi="Arial" w:cs="Arial"/>
          <w:lang w:val="en-GB"/>
        </w:rPr>
      </w:pPr>
      <w:r>
        <w:rPr>
          <w:rFonts w:ascii="Arial" w:hAnsi="Arial" w:cs="Arial"/>
          <w:lang w:val="en-GB"/>
        </w:rPr>
        <w:t>Gainwell</w:t>
      </w:r>
      <w:r w:rsidR="003E07A0" w:rsidRPr="00EA573D">
        <w:rPr>
          <w:rFonts w:ascii="Arial" w:hAnsi="Arial" w:cs="Arial"/>
          <w:lang w:val="en-GB"/>
        </w:rPr>
        <w:t xml:space="preserve"> will conduct outreach to the plans </w:t>
      </w:r>
      <w:proofErr w:type="gramStart"/>
      <w:r w:rsidR="003E07A0" w:rsidRPr="00EA573D">
        <w:rPr>
          <w:rFonts w:ascii="Arial" w:hAnsi="Arial" w:cs="Arial"/>
          <w:lang w:val="en-GB"/>
        </w:rPr>
        <w:t>in order to</w:t>
      </w:r>
      <w:proofErr w:type="gramEnd"/>
      <w:r w:rsidR="003E07A0" w:rsidRPr="00EA573D">
        <w:rPr>
          <w:rFonts w:ascii="Arial" w:hAnsi="Arial" w:cs="Arial"/>
          <w:lang w:val="en-GB"/>
        </w:rPr>
        <w:t xml:space="preserve"> rectify the errors on the inbound file.</w:t>
      </w:r>
    </w:p>
    <w:p w14:paraId="65012ACA" w14:textId="53296742" w:rsidR="003E07A0" w:rsidRPr="00EA573D" w:rsidRDefault="003E07A0" w:rsidP="00584B93">
      <w:pPr>
        <w:pStyle w:val="ListParagraph"/>
        <w:numPr>
          <w:ilvl w:val="0"/>
          <w:numId w:val="2"/>
        </w:numPr>
        <w:spacing w:after="0" w:line="252" w:lineRule="auto"/>
        <w:jc w:val="both"/>
        <w:rPr>
          <w:rFonts w:ascii="Arial" w:hAnsi="Arial" w:cs="Arial"/>
          <w:lang w:val="en-GB"/>
        </w:rPr>
      </w:pPr>
      <w:r w:rsidRPr="00EA573D">
        <w:rPr>
          <w:rFonts w:ascii="Arial" w:hAnsi="Arial" w:cs="Arial"/>
          <w:lang w:val="en-GB"/>
        </w:rPr>
        <w:t>Plans will upload a corrected file to the</w:t>
      </w:r>
      <w:r w:rsidR="00C94F62">
        <w:rPr>
          <w:rFonts w:ascii="Arial" w:hAnsi="Arial" w:cs="Arial"/>
          <w:lang w:val="en-GB"/>
        </w:rPr>
        <w:t>ir SFTP</w:t>
      </w:r>
      <w:r w:rsidRPr="00EA573D">
        <w:rPr>
          <w:rFonts w:ascii="Arial" w:hAnsi="Arial" w:cs="Arial"/>
          <w:lang w:val="en-GB"/>
        </w:rPr>
        <w:t>.</w:t>
      </w:r>
    </w:p>
    <w:p w14:paraId="78D37A8B" w14:textId="766B401E" w:rsidR="003E07A0" w:rsidRPr="00EA573D" w:rsidRDefault="00BA0BE0" w:rsidP="00584B93">
      <w:pPr>
        <w:pStyle w:val="ListParagraph"/>
        <w:numPr>
          <w:ilvl w:val="0"/>
          <w:numId w:val="2"/>
        </w:numPr>
        <w:spacing w:after="0" w:line="252" w:lineRule="auto"/>
        <w:jc w:val="both"/>
        <w:rPr>
          <w:rFonts w:ascii="Arial" w:hAnsi="Arial" w:cs="Arial"/>
          <w:lang w:val="en-GB"/>
        </w:rPr>
      </w:pPr>
      <w:r>
        <w:rPr>
          <w:rFonts w:ascii="Arial" w:hAnsi="Arial" w:cs="Arial"/>
          <w:lang w:val="en-GB"/>
        </w:rPr>
        <w:t>Gainwell</w:t>
      </w:r>
      <w:r w:rsidR="003E07A0" w:rsidRPr="00EA573D">
        <w:rPr>
          <w:rFonts w:ascii="Arial" w:hAnsi="Arial" w:cs="Arial"/>
          <w:lang w:val="en-GB"/>
        </w:rPr>
        <w:t xml:space="preserve"> will monitor and notate which of the Failed Plans have successfully re-submitted.</w:t>
      </w:r>
    </w:p>
    <w:p w14:paraId="0211C6AD" w14:textId="77777777" w:rsidR="003E07A0" w:rsidRDefault="003E07A0" w:rsidP="00584B93">
      <w:pPr>
        <w:tabs>
          <w:tab w:val="left" w:pos="3465"/>
        </w:tabs>
        <w:spacing w:after="0" w:line="240" w:lineRule="auto"/>
        <w:jc w:val="both"/>
        <w:rPr>
          <w:rFonts w:ascii="Arial" w:hAnsi="Arial" w:cs="Arial"/>
        </w:rPr>
      </w:pPr>
    </w:p>
    <w:p w14:paraId="7670C748" w14:textId="3F97977E" w:rsidR="00400C73" w:rsidRDefault="00400C73" w:rsidP="00584B93">
      <w:pPr>
        <w:tabs>
          <w:tab w:val="left" w:pos="3465"/>
        </w:tabs>
        <w:spacing w:after="0" w:line="240" w:lineRule="auto"/>
        <w:jc w:val="both"/>
        <w:rPr>
          <w:rFonts w:ascii="Arial" w:hAnsi="Arial" w:cs="Arial"/>
        </w:rPr>
      </w:pPr>
      <w:r>
        <w:rPr>
          <w:rFonts w:ascii="Arial" w:hAnsi="Arial" w:cs="Arial"/>
        </w:rPr>
        <w:lastRenderedPageBreak/>
        <w:t xml:space="preserve">****Also attached is an excel file of the encounter/claim file layouts that will be included </w:t>
      </w:r>
      <w:r w:rsidR="00DE3CB8">
        <w:rPr>
          <w:rFonts w:ascii="Arial" w:hAnsi="Arial" w:cs="Arial"/>
        </w:rPr>
        <w:t xml:space="preserve">in </w:t>
      </w:r>
      <w:r>
        <w:rPr>
          <w:rFonts w:ascii="Arial" w:hAnsi="Arial" w:cs="Arial"/>
        </w:rPr>
        <w:t xml:space="preserve"> the outbound files to the </w:t>
      </w:r>
      <w:r w:rsidR="00300BDE">
        <w:rPr>
          <w:rFonts w:ascii="Arial" w:hAnsi="Arial" w:cs="Arial"/>
        </w:rPr>
        <w:t xml:space="preserve">awarded </w:t>
      </w:r>
      <w:r>
        <w:rPr>
          <w:rFonts w:ascii="Arial" w:hAnsi="Arial" w:cs="Arial"/>
        </w:rPr>
        <w:t>plans.</w:t>
      </w:r>
    </w:p>
    <w:p w14:paraId="7AB027CA" w14:textId="77777777" w:rsidR="00400C73" w:rsidRDefault="00400C73" w:rsidP="00584B93">
      <w:pPr>
        <w:tabs>
          <w:tab w:val="left" w:pos="3465"/>
        </w:tabs>
        <w:spacing w:after="0" w:line="240" w:lineRule="auto"/>
        <w:jc w:val="both"/>
        <w:rPr>
          <w:rFonts w:ascii="Arial" w:hAnsi="Arial" w:cs="Arial"/>
        </w:rPr>
      </w:pPr>
    </w:p>
    <w:p w14:paraId="18A61305" w14:textId="2DAB8E2C" w:rsidR="00400C73" w:rsidRDefault="00400C73" w:rsidP="00584B93">
      <w:pPr>
        <w:tabs>
          <w:tab w:val="left" w:pos="3465"/>
        </w:tabs>
        <w:spacing w:after="0" w:line="240" w:lineRule="auto"/>
        <w:jc w:val="both"/>
        <w:rPr>
          <w:rFonts w:ascii="Arial" w:hAnsi="Arial" w:cs="Arial"/>
        </w:rPr>
      </w:pPr>
      <w:r>
        <w:rPr>
          <w:rFonts w:ascii="Arial" w:hAnsi="Arial" w:cs="Arial"/>
        </w:rPr>
        <w:t xml:space="preserve">The outbound </w:t>
      </w:r>
      <w:r w:rsidR="00DE3CB8">
        <w:rPr>
          <w:rFonts w:ascii="Arial" w:hAnsi="Arial" w:cs="Arial"/>
        </w:rPr>
        <w:t xml:space="preserve">files </w:t>
      </w:r>
      <w:r>
        <w:rPr>
          <w:rFonts w:ascii="Arial" w:hAnsi="Arial" w:cs="Arial"/>
        </w:rPr>
        <w:t>will include two data extracts, one for PA and one for encounter/claims.</w:t>
      </w:r>
      <w:r w:rsidR="00300BDE">
        <w:rPr>
          <w:rFonts w:ascii="Arial" w:hAnsi="Arial" w:cs="Arial"/>
        </w:rPr>
        <w:t xml:space="preserve"> </w:t>
      </w:r>
      <w:r>
        <w:rPr>
          <w:rFonts w:ascii="Arial" w:hAnsi="Arial" w:cs="Arial"/>
        </w:rPr>
        <w:t xml:space="preserve">The outbound files will be returned to the </w:t>
      </w:r>
      <w:r w:rsidR="00300BDE">
        <w:rPr>
          <w:rFonts w:ascii="Arial" w:hAnsi="Arial" w:cs="Arial"/>
        </w:rPr>
        <w:t xml:space="preserve">awarded </w:t>
      </w:r>
      <w:r>
        <w:rPr>
          <w:rFonts w:ascii="Arial" w:hAnsi="Arial" w:cs="Arial"/>
        </w:rPr>
        <w:t>health plans within the timeline below (start looking for these files within the timeline below:</w:t>
      </w:r>
    </w:p>
    <w:p w14:paraId="61E2ACDB" w14:textId="77777777" w:rsidR="00400C73" w:rsidRDefault="00400C73" w:rsidP="003E07A0">
      <w:pPr>
        <w:tabs>
          <w:tab w:val="left" w:pos="3465"/>
        </w:tabs>
        <w:spacing w:after="0" w:line="240" w:lineRule="auto"/>
        <w:rPr>
          <w:rFonts w:ascii="Arial" w:hAnsi="Arial" w:cs="Arial"/>
        </w:rPr>
      </w:pPr>
    </w:p>
    <w:tbl>
      <w:tblPr>
        <w:tblStyle w:val="TableGrid"/>
        <w:tblW w:w="0" w:type="auto"/>
        <w:tblLook w:val="04A0" w:firstRow="1" w:lastRow="0" w:firstColumn="1" w:lastColumn="0" w:noHBand="0" w:noVBand="1"/>
      </w:tblPr>
      <w:tblGrid>
        <w:gridCol w:w="2155"/>
        <w:gridCol w:w="3600"/>
        <w:gridCol w:w="3595"/>
      </w:tblGrid>
      <w:tr w:rsidR="00400C73" w14:paraId="14803ADE" w14:textId="77777777" w:rsidTr="00960824">
        <w:tc>
          <w:tcPr>
            <w:tcW w:w="2155" w:type="dxa"/>
          </w:tcPr>
          <w:p w14:paraId="7BE697B1" w14:textId="77777777" w:rsidR="00400C73" w:rsidRDefault="00400C73" w:rsidP="00960824">
            <w:pPr>
              <w:tabs>
                <w:tab w:val="left" w:pos="3465"/>
              </w:tabs>
              <w:rPr>
                <w:rFonts w:ascii="Arial" w:hAnsi="Arial" w:cs="Arial"/>
              </w:rPr>
            </w:pPr>
          </w:p>
          <w:p w14:paraId="585665EC" w14:textId="77777777" w:rsidR="00400C73" w:rsidRDefault="00400C73" w:rsidP="00960824">
            <w:pPr>
              <w:tabs>
                <w:tab w:val="left" w:pos="3465"/>
              </w:tabs>
              <w:rPr>
                <w:rFonts w:ascii="Arial" w:hAnsi="Arial" w:cs="Arial"/>
              </w:rPr>
            </w:pPr>
          </w:p>
        </w:tc>
        <w:tc>
          <w:tcPr>
            <w:tcW w:w="3600" w:type="dxa"/>
          </w:tcPr>
          <w:p w14:paraId="0590FC0F" w14:textId="1BC29258" w:rsidR="00400C73" w:rsidRDefault="00400C73" w:rsidP="00960824">
            <w:pPr>
              <w:tabs>
                <w:tab w:val="left" w:pos="3465"/>
              </w:tabs>
              <w:rPr>
                <w:rFonts w:ascii="Arial" w:hAnsi="Arial" w:cs="Arial"/>
              </w:rPr>
            </w:pPr>
            <w:r>
              <w:rPr>
                <w:rFonts w:ascii="Arial" w:hAnsi="Arial" w:cs="Arial"/>
              </w:rPr>
              <w:t>Start</w:t>
            </w:r>
          </w:p>
        </w:tc>
        <w:tc>
          <w:tcPr>
            <w:tcW w:w="3595" w:type="dxa"/>
          </w:tcPr>
          <w:p w14:paraId="26227F74" w14:textId="0F45A145" w:rsidR="00400C73" w:rsidRDefault="00400C73" w:rsidP="00960824">
            <w:pPr>
              <w:tabs>
                <w:tab w:val="left" w:pos="3465"/>
              </w:tabs>
              <w:rPr>
                <w:rFonts w:ascii="Arial" w:hAnsi="Arial" w:cs="Arial"/>
              </w:rPr>
            </w:pPr>
            <w:r>
              <w:rPr>
                <w:rFonts w:ascii="Arial" w:hAnsi="Arial" w:cs="Arial"/>
              </w:rPr>
              <w:t>End</w:t>
            </w:r>
          </w:p>
        </w:tc>
      </w:tr>
      <w:tr w:rsidR="00400C73" w14:paraId="6D6356C2" w14:textId="77777777" w:rsidTr="00960824">
        <w:tc>
          <w:tcPr>
            <w:tcW w:w="2155" w:type="dxa"/>
          </w:tcPr>
          <w:p w14:paraId="165F1332" w14:textId="77777777" w:rsidR="00400C73" w:rsidRDefault="00400C73" w:rsidP="00960824">
            <w:pPr>
              <w:tabs>
                <w:tab w:val="left" w:pos="3465"/>
              </w:tabs>
              <w:rPr>
                <w:rFonts w:ascii="Arial" w:hAnsi="Arial" w:cs="Arial"/>
              </w:rPr>
            </w:pPr>
            <w:r>
              <w:rPr>
                <w:rFonts w:ascii="Arial" w:hAnsi="Arial" w:cs="Arial"/>
              </w:rPr>
              <w:t>Initial Data</w:t>
            </w:r>
          </w:p>
        </w:tc>
        <w:tc>
          <w:tcPr>
            <w:tcW w:w="3600" w:type="dxa"/>
          </w:tcPr>
          <w:p w14:paraId="58700FA6" w14:textId="297A03EE" w:rsidR="00400C73" w:rsidRPr="005654D2" w:rsidRDefault="00400C73" w:rsidP="00960824">
            <w:pPr>
              <w:tabs>
                <w:tab w:val="left" w:pos="3465"/>
              </w:tabs>
              <w:rPr>
                <w:rFonts w:ascii="Arial" w:hAnsi="Arial" w:cs="Arial"/>
              </w:rPr>
            </w:pPr>
            <w:r w:rsidRPr="00A7766E">
              <w:rPr>
                <w:rFonts w:ascii="Arial" w:hAnsi="Arial" w:cs="Arial"/>
              </w:rPr>
              <w:t xml:space="preserve">December </w:t>
            </w:r>
            <w:r w:rsidR="0009219F">
              <w:rPr>
                <w:rFonts w:ascii="Arial" w:hAnsi="Arial" w:cs="Arial"/>
              </w:rPr>
              <w:t>23</w:t>
            </w:r>
            <w:r w:rsidRPr="00A7766E">
              <w:rPr>
                <w:rFonts w:ascii="Arial" w:hAnsi="Arial" w:cs="Arial"/>
              </w:rPr>
              <w:t>, 2024</w:t>
            </w:r>
          </w:p>
        </w:tc>
        <w:tc>
          <w:tcPr>
            <w:tcW w:w="3595" w:type="dxa"/>
          </w:tcPr>
          <w:p w14:paraId="5E152CC4" w14:textId="48F5820D" w:rsidR="00400C73" w:rsidRPr="005654D2" w:rsidRDefault="00400C73" w:rsidP="00960824">
            <w:pPr>
              <w:tabs>
                <w:tab w:val="left" w:pos="3465"/>
              </w:tabs>
              <w:rPr>
                <w:rFonts w:ascii="Arial" w:hAnsi="Arial" w:cs="Arial"/>
              </w:rPr>
            </w:pPr>
            <w:r w:rsidRPr="00A7766E">
              <w:rPr>
                <w:rFonts w:ascii="Arial" w:hAnsi="Arial" w:cs="Arial"/>
              </w:rPr>
              <w:t xml:space="preserve">December </w:t>
            </w:r>
            <w:r w:rsidR="0009219F">
              <w:rPr>
                <w:rFonts w:ascii="Arial" w:hAnsi="Arial" w:cs="Arial"/>
              </w:rPr>
              <w:t>27</w:t>
            </w:r>
            <w:r w:rsidRPr="00A7766E">
              <w:rPr>
                <w:rFonts w:ascii="Arial" w:hAnsi="Arial" w:cs="Arial"/>
              </w:rPr>
              <w:t>, 2024</w:t>
            </w:r>
          </w:p>
        </w:tc>
      </w:tr>
      <w:tr w:rsidR="00400C73" w14:paraId="2E449DBA" w14:textId="77777777" w:rsidTr="00960824">
        <w:tc>
          <w:tcPr>
            <w:tcW w:w="2155" w:type="dxa"/>
          </w:tcPr>
          <w:p w14:paraId="17043E79" w14:textId="77777777" w:rsidR="00400C73" w:rsidRDefault="00400C73" w:rsidP="00960824">
            <w:pPr>
              <w:tabs>
                <w:tab w:val="left" w:pos="3465"/>
              </w:tabs>
              <w:rPr>
                <w:rFonts w:ascii="Arial" w:hAnsi="Arial" w:cs="Arial"/>
              </w:rPr>
            </w:pPr>
            <w:r>
              <w:rPr>
                <w:rFonts w:ascii="Arial" w:hAnsi="Arial" w:cs="Arial"/>
              </w:rPr>
              <w:t>Refresh Data</w:t>
            </w:r>
          </w:p>
        </w:tc>
        <w:tc>
          <w:tcPr>
            <w:tcW w:w="3600" w:type="dxa"/>
          </w:tcPr>
          <w:p w14:paraId="18DD7450" w14:textId="3CF4D836" w:rsidR="00400C73" w:rsidRPr="005654D2" w:rsidRDefault="00C740AF" w:rsidP="00960824">
            <w:pPr>
              <w:tabs>
                <w:tab w:val="left" w:pos="3465"/>
              </w:tabs>
              <w:rPr>
                <w:rFonts w:ascii="Arial" w:hAnsi="Arial" w:cs="Arial"/>
              </w:rPr>
            </w:pPr>
            <w:r>
              <w:rPr>
                <w:rFonts w:ascii="Arial" w:hAnsi="Arial" w:cs="Arial"/>
              </w:rPr>
              <w:t>February 3</w:t>
            </w:r>
            <w:r w:rsidR="00584B93">
              <w:rPr>
                <w:rFonts w:ascii="Arial" w:hAnsi="Arial" w:cs="Arial"/>
              </w:rPr>
              <w:t>,</w:t>
            </w:r>
            <w:r w:rsidR="00400C73" w:rsidRPr="00A7766E">
              <w:rPr>
                <w:rFonts w:ascii="Arial" w:hAnsi="Arial" w:cs="Arial"/>
              </w:rPr>
              <w:t xml:space="preserve"> 2025</w:t>
            </w:r>
          </w:p>
        </w:tc>
        <w:tc>
          <w:tcPr>
            <w:tcW w:w="3595" w:type="dxa"/>
          </w:tcPr>
          <w:p w14:paraId="02C3D810" w14:textId="19214770" w:rsidR="00400C73" w:rsidRPr="005654D2" w:rsidRDefault="00C740AF" w:rsidP="00960824">
            <w:pPr>
              <w:tabs>
                <w:tab w:val="left" w:pos="3465"/>
              </w:tabs>
              <w:rPr>
                <w:rFonts w:ascii="Arial" w:hAnsi="Arial" w:cs="Arial"/>
              </w:rPr>
            </w:pPr>
            <w:r>
              <w:rPr>
                <w:rFonts w:ascii="Arial" w:hAnsi="Arial" w:cs="Arial"/>
              </w:rPr>
              <w:t>February 7</w:t>
            </w:r>
            <w:r w:rsidR="00400C73" w:rsidRPr="00A7766E">
              <w:rPr>
                <w:rFonts w:ascii="Arial" w:hAnsi="Arial" w:cs="Arial"/>
              </w:rPr>
              <w:t>, 2025</w:t>
            </w:r>
          </w:p>
        </w:tc>
      </w:tr>
    </w:tbl>
    <w:p w14:paraId="2EC278B5" w14:textId="77777777" w:rsidR="00400C73" w:rsidRDefault="00400C73" w:rsidP="003E07A0">
      <w:pPr>
        <w:tabs>
          <w:tab w:val="left" w:pos="3465"/>
        </w:tabs>
        <w:spacing w:after="0" w:line="240" w:lineRule="auto"/>
        <w:rPr>
          <w:rFonts w:ascii="Arial" w:hAnsi="Arial" w:cs="Arial"/>
        </w:rPr>
      </w:pPr>
    </w:p>
    <w:p w14:paraId="7EFF8E3F" w14:textId="0D8AF63B" w:rsidR="003E07A0" w:rsidRPr="00584B93" w:rsidRDefault="003E07A0" w:rsidP="00584B93">
      <w:pPr>
        <w:tabs>
          <w:tab w:val="left" w:pos="3465"/>
        </w:tabs>
        <w:spacing w:after="0" w:line="240" w:lineRule="auto"/>
        <w:jc w:val="both"/>
        <w:rPr>
          <w:rFonts w:ascii="Arial" w:hAnsi="Arial" w:cs="Arial"/>
          <w:lang w:val="en-GB"/>
        </w:rPr>
      </w:pPr>
      <w:r w:rsidRPr="00300BDE">
        <w:rPr>
          <w:rFonts w:ascii="Arial" w:hAnsi="Arial" w:cs="Arial"/>
        </w:rPr>
        <w:t xml:space="preserve">For any assistance or clarification regarding the PA files submission, please email </w:t>
      </w:r>
      <w:hyperlink r:id="rId12" w:history="1">
        <w:r w:rsidR="00E10D78" w:rsidRPr="00300BDE">
          <w:rPr>
            <w:rStyle w:val="Hyperlink"/>
            <w:rFonts w:ascii="Arial" w:hAnsi="Arial" w:cs="Arial"/>
            <w:lang w:val="en-GB"/>
          </w:rPr>
          <w:t>healthplan.support@gainwelltechnologies.com</w:t>
        </w:r>
      </w:hyperlink>
      <w:r w:rsidRPr="00584B93">
        <w:rPr>
          <w:rFonts w:ascii="Arial" w:hAnsi="Arial" w:cs="Arial"/>
          <w:lang w:val="en-GB"/>
        </w:rPr>
        <w:t xml:space="preserve">. </w:t>
      </w:r>
      <w:r w:rsidRPr="00300BDE">
        <w:rPr>
          <w:rFonts w:ascii="Arial" w:hAnsi="Arial" w:cs="Arial"/>
          <w:lang w:val="en-GB"/>
        </w:rPr>
        <w:t xml:space="preserve">The plan can also contact the </w:t>
      </w:r>
      <w:r w:rsidR="00A7766E" w:rsidRPr="00300BDE">
        <w:rPr>
          <w:rFonts w:ascii="Arial" w:hAnsi="Arial" w:cs="Arial"/>
          <w:lang w:val="en-GB"/>
        </w:rPr>
        <w:t xml:space="preserve">Gainwell </w:t>
      </w:r>
      <w:r w:rsidRPr="00300BDE">
        <w:rPr>
          <w:rFonts w:ascii="Arial" w:hAnsi="Arial" w:cs="Arial"/>
          <w:lang w:val="en-GB"/>
        </w:rPr>
        <w:t>EDI Helpdesk at 1-866-586-0961.</w:t>
      </w:r>
    </w:p>
    <w:p w14:paraId="2D00F7F5" w14:textId="77777777" w:rsidR="003E07A0" w:rsidRPr="00584B93" w:rsidRDefault="003E07A0" w:rsidP="00584B93">
      <w:pPr>
        <w:tabs>
          <w:tab w:val="left" w:pos="3465"/>
        </w:tabs>
        <w:spacing w:after="0" w:line="240" w:lineRule="auto"/>
        <w:jc w:val="both"/>
        <w:rPr>
          <w:rFonts w:ascii="Arial" w:hAnsi="Arial" w:cs="Arial"/>
          <w:lang w:val="en-GB"/>
        </w:rPr>
      </w:pPr>
    </w:p>
    <w:p w14:paraId="57478BC7" w14:textId="7F9E8A31" w:rsidR="00C37628" w:rsidRPr="00300BDE" w:rsidRDefault="00C37628" w:rsidP="00300BDE">
      <w:pPr>
        <w:pStyle w:val="Default"/>
        <w:jc w:val="center"/>
        <w:rPr>
          <w:b/>
          <w:bCs/>
          <w:sz w:val="22"/>
          <w:szCs w:val="22"/>
        </w:rPr>
      </w:pPr>
      <w:r w:rsidRPr="00300BDE">
        <w:rPr>
          <w:b/>
          <w:bCs/>
          <w:sz w:val="22"/>
          <w:szCs w:val="22"/>
        </w:rPr>
        <w:t>Data Submission to Automated Health Systems (AHS)</w:t>
      </w:r>
    </w:p>
    <w:p w14:paraId="4F01D2A4" w14:textId="77777777" w:rsidR="00C37628" w:rsidRPr="00300BDE" w:rsidRDefault="00C37628" w:rsidP="00584B93">
      <w:pPr>
        <w:pStyle w:val="Default"/>
        <w:jc w:val="both"/>
        <w:rPr>
          <w:sz w:val="22"/>
          <w:szCs w:val="22"/>
        </w:rPr>
      </w:pPr>
    </w:p>
    <w:p w14:paraId="6ECA2656" w14:textId="77777777" w:rsidR="00C37628" w:rsidRPr="00300BDE" w:rsidRDefault="00C37628" w:rsidP="00584B93">
      <w:pPr>
        <w:pStyle w:val="Default"/>
        <w:jc w:val="both"/>
        <w:rPr>
          <w:sz w:val="22"/>
          <w:szCs w:val="22"/>
        </w:rPr>
      </w:pPr>
      <w:r w:rsidRPr="00300BDE">
        <w:rPr>
          <w:sz w:val="22"/>
          <w:szCs w:val="22"/>
        </w:rPr>
        <w:t xml:space="preserve">There are several different data sets that will need to be submitted to Medicaid’s enrollment broker, AHS, in various ways. Below are the instructions for the different data sets including which plans should submit. </w:t>
      </w:r>
    </w:p>
    <w:p w14:paraId="6E8AEA56" w14:textId="77777777" w:rsidR="00C37628" w:rsidRPr="00300BDE" w:rsidRDefault="00C37628" w:rsidP="00584B93">
      <w:pPr>
        <w:pStyle w:val="Default"/>
        <w:jc w:val="both"/>
        <w:rPr>
          <w:sz w:val="22"/>
          <w:szCs w:val="22"/>
        </w:rPr>
      </w:pPr>
    </w:p>
    <w:p w14:paraId="5C2D914D" w14:textId="52FDD2C0" w:rsidR="00C37628" w:rsidRPr="00300BDE" w:rsidRDefault="00C37628" w:rsidP="00584B93">
      <w:pPr>
        <w:pStyle w:val="Default"/>
        <w:jc w:val="both"/>
        <w:rPr>
          <w:sz w:val="22"/>
          <w:szCs w:val="22"/>
        </w:rPr>
      </w:pPr>
      <w:r w:rsidRPr="00300BDE">
        <w:rPr>
          <w:sz w:val="22"/>
          <w:szCs w:val="22"/>
        </w:rPr>
        <w:t xml:space="preserve">Care Plans </w:t>
      </w:r>
    </w:p>
    <w:p w14:paraId="5B2C0BB7" w14:textId="0711A820" w:rsidR="00C37628" w:rsidRPr="00300BDE" w:rsidRDefault="00C37628" w:rsidP="00584B93">
      <w:pPr>
        <w:pStyle w:val="Default"/>
        <w:ind w:firstLine="450"/>
        <w:jc w:val="both"/>
        <w:rPr>
          <w:sz w:val="22"/>
          <w:szCs w:val="22"/>
        </w:rPr>
      </w:pPr>
      <w:r w:rsidRPr="00300BDE">
        <w:rPr>
          <w:b/>
          <w:bCs/>
          <w:sz w:val="22"/>
          <w:szCs w:val="22"/>
        </w:rPr>
        <w:t xml:space="preserve">WHO: </w:t>
      </w:r>
      <w:r w:rsidRPr="00300BDE">
        <w:rPr>
          <w:sz w:val="22"/>
          <w:szCs w:val="22"/>
        </w:rPr>
        <w:t>Current Comprehensive and Long-Term Care (LTC) Plans</w:t>
      </w:r>
    </w:p>
    <w:p w14:paraId="43CA5607" w14:textId="2714F02E" w:rsidR="00C37628" w:rsidRPr="00300BDE" w:rsidRDefault="00C37628" w:rsidP="00584B93">
      <w:pPr>
        <w:pStyle w:val="Default"/>
        <w:ind w:left="450"/>
        <w:jc w:val="both"/>
        <w:rPr>
          <w:sz w:val="22"/>
          <w:szCs w:val="22"/>
        </w:rPr>
      </w:pPr>
      <w:r w:rsidRPr="00300BDE">
        <w:rPr>
          <w:b/>
          <w:bCs/>
          <w:sz w:val="22"/>
          <w:szCs w:val="22"/>
        </w:rPr>
        <w:t xml:space="preserve">WHAT: </w:t>
      </w:r>
      <w:r w:rsidRPr="00300BDE">
        <w:rPr>
          <w:sz w:val="22"/>
          <w:szCs w:val="22"/>
        </w:rPr>
        <w:t xml:space="preserve">The most </w:t>
      </w:r>
      <w:r w:rsidR="001A176B">
        <w:rPr>
          <w:sz w:val="22"/>
          <w:szCs w:val="22"/>
        </w:rPr>
        <w:t xml:space="preserve">up to date </w:t>
      </w:r>
      <w:r w:rsidRPr="00300BDE">
        <w:rPr>
          <w:sz w:val="22"/>
          <w:szCs w:val="22"/>
        </w:rPr>
        <w:t xml:space="preserve"> Care Plan for all LTC enrolled members </w:t>
      </w:r>
    </w:p>
    <w:p w14:paraId="44532F9F" w14:textId="77777777" w:rsidR="00C37628" w:rsidRPr="00300BDE" w:rsidRDefault="00C37628" w:rsidP="00584B93">
      <w:pPr>
        <w:pStyle w:val="Default"/>
        <w:ind w:left="450"/>
        <w:jc w:val="both"/>
        <w:rPr>
          <w:b/>
          <w:bCs/>
          <w:sz w:val="22"/>
          <w:szCs w:val="22"/>
        </w:rPr>
      </w:pPr>
      <w:r w:rsidRPr="00300BDE">
        <w:rPr>
          <w:b/>
          <w:bCs/>
          <w:sz w:val="22"/>
          <w:szCs w:val="22"/>
        </w:rPr>
        <w:t xml:space="preserve">WHERE: </w:t>
      </w:r>
      <w:r w:rsidRPr="00300BDE">
        <w:rPr>
          <w:sz w:val="22"/>
          <w:szCs w:val="22"/>
        </w:rPr>
        <w:t xml:space="preserve">AHS’ FTP site at Host / IP / URL: 134.24.147.156 or ahsmft01.automated-health.com to the plan’s established folder at the following subfolder: </w:t>
      </w:r>
      <w:proofErr w:type="spellStart"/>
      <w:r w:rsidRPr="00300BDE">
        <w:rPr>
          <w:b/>
          <w:bCs/>
          <w:sz w:val="22"/>
          <w:szCs w:val="22"/>
        </w:rPr>
        <w:t>ContinuityofCare</w:t>
      </w:r>
      <w:proofErr w:type="spellEnd"/>
      <w:r w:rsidRPr="00300BDE">
        <w:rPr>
          <w:b/>
          <w:bCs/>
          <w:sz w:val="22"/>
          <w:szCs w:val="22"/>
        </w:rPr>
        <w:t xml:space="preserve"> </w:t>
      </w:r>
    </w:p>
    <w:p w14:paraId="157D2755" w14:textId="18B6D911" w:rsidR="00C37628" w:rsidRPr="00300BDE" w:rsidRDefault="00C37628" w:rsidP="00584B93">
      <w:pPr>
        <w:pStyle w:val="Default"/>
        <w:ind w:left="450"/>
        <w:jc w:val="both"/>
        <w:rPr>
          <w:sz w:val="22"/>
          <w:szCs w:val="22"/>
        </w:rPr>
      </w:pPr>
      <w:r w:rsidRPr="00300BDE">
        <w:rPr>
          <w:b/>
          <w:bCs/>
          <w:sz w:val="22"/>
          <w:szCs w:val="22"/>
        </w:rPr>
        <w:t>HOW:</w:t>
      </w:r>
      <w:r w:rsidRPr="00300BDE">
        <w:rPr>
          <w:sz w:val="22"/>
          <w:szCs w:val="22"/>
        </w:rPr>
        <w:t xml:space="preserve"> Upload individual PDF files with the following naming convention: </w:t>
      </w:r>
      <w:proofErr w:type="spellStart"/>
      <w:r w:rsidRPr="00300BDE">
        <w:rPr>
          <w:sz w:val="22"/>
          <w:szCs w:val="22"/>
        </w:rPr>
        <w:t>CP_MEDICAIDIDNUMBER</w:t>
      </w:r>
      <w:proofErr w:type="spellEnd"/>
    </w:p>
    <w:p w14:paraId="3DE05BC6" w14:textId="77777777" w:rsidR="00C37628" w:rsidRPr="00300BDE" w:rsidRDefault="00C37628" w:rsidP="00584B93">
      <w:pPr>
        <w:pStyle w:val="Default"/>
        <w:jc w:val="both"/>
        <w:rPr>
          <w:b/>
          <w:bCs/>
          <w:sz w:val="22"/>
          <w:szCs w:val="22"/>
        </w:rPr>
      </w:pPr>
    </w:p>
    <w:p w14:paraId="1865C12A" w14:textId="77777777" w:rsidR="00C37628" w:rsidRPr="00300BDE" w:rsidRDefault="00C37628" w:rsidP="00584B93">
      <w:pPr>
        <w:pStyle w:val="Default"/>
        <w:jc w:val="both"/>
        <w:rPr>
          <w:sz w:val="22"/>
          <w:szCs w:val="22"/>
        </w:rPr>
      </w:pPr>
      <w:proofErr w:type="spellStart"/>
      <w:r w:rsidRPr="00300BDE">
        <w:rPr>
          <w:sz w:val="22"/>
          <w:szCs w:val="22"/>
        </w:rPr>
        <w:t>PDO</w:t>
      </w:r>
      <w:proofErr w:type="spellEnd"/>
      <w:r w:rsidRPr="00300BDE">
        <w:rPr>
          <w:sz w:val="22"/>
          <w:szCs w:val="22"/>
        </w:rPr>
        <w:t xml:space="preserve"> </w:t>
      </w:r>
    </w:p>
    <w:p w14:paraId="12B02986" w14:textId="5ECF839E" w:rsidR="00C37628" w:rsidRPr="00300BDE" w:rsidRDefault="00C37628" w:rsidP="00584B93">
      <w:pPr>
        <w:pStyle w:val="Default"/>
        <w:ind w:left="450"/>
        <w:jc w:val="both"/>
        <w:rPr>
          <w:sz w:val="22"/>
          <w:szCs w:val="22"/>
        </w:rPr>
      </w:pPr>
      <w:r w:rsidRPr="00300BDE">
        <w:rPr>
          <w:b/>
          <w:bCs/>
          <w:sz w:val="22"/>
          <w:szCs w:val="22"/>
        </w:rPr>
        <w:t xml:space="preserve">WHO: </w:t>
      </w:r>
      <w:r w:rsidRPr="00300BDE">
        <w:rPr>
          <w:sz w:val="22"/>
          <w:szCs w:val="22"/>
        </w:rPr>
        <w:t xml:space="preserve">Current Comprehensive and Long-Term Care (LTC) Plans </w:t>
      </w:r>
    </w:p>
    <w:p w14:paraId="0B35B52D" w14:textId="77777777" w:rsidR="00C37628" w:rsidRPr="00300BDE" w:rsidRDefault="00C37628" w:rsidP="00584B93">
      <w:pPr>
        <w:pStyle w:val="Default"/>
        <w:ind w:left="450"/>
        <w:jc w:val="both"/>
        <w:rPr>
          <w:sz w:val="22"/>
          <w:szCs w:val="22"/>
        </w:rPr>
      </w:pPr>
      <w:r w:rsidRPr="00300BDE">
        <w:rPr>
          <w:b/>
          <w:bCs/>
          <w:sz w:val="22"/>
          <w:szCs w:val="22"/>
        </w:rPr>
        <w:t xml:space="preserve">WHAT: </w:t>
      </w:r>
      <w:r w:rsidRPr="00300BDE">
        <w:rPr>
          <w:sz w:val="22"/>
          <w:szCs w:val="22"/>
        </w:rPr>
        <w:t>Participant Direction Option (</w:t>
      </w:r>
      <w:proofErr w:type="spellStart"/>
      <w:r w:rsidRPr="00300BDE">
        <w:rPr>
          <w:sz w:val="22"/>
          <w:szCs w:val="22"/>
        </w:rPr>
        <w:t>PDO</w:t>
      </w:r>
      <w:proofErr w:type="spellEnd"/>
      <w:r w:rsidRPr="00300BDE">
        <w:rPr>
          <w:sz w:val="22"/>
          <w:szCs w:val="22"/>
        </w:rPr>
        <w:t xml:space="preserve">) Data </w:t>
      </w:r>
    </w:p>
    <w:p w14:paraId="26743B5E" w14:textId="77777777" w:rsidR="00C37628" w:rsidRPr="00300BDE" w:rsidRDefault="00C37628" w:rsidP="00584B93">
      <w:pPr>
        <w:pStyle w:val="Default"/>
        <w:ind w:left="450"/>
        <w:jc w:val="both"/>
        <w:rPr>
          <w:sz w:val="22"/>
          <w:szCs w:val="22"/>
        </w:rPr>
      </w:pPr>
      <w:r w:rsidRPr="00300BDE">
        <w:rPr>
          <w:b/>
          <w:bCs/>
          <w:sz w:val="22"/>
          <w:szCs w:val="22"/>
        </w:rPr>
        <w:t xml:space="preserve">WHERE: </w:t>
      </w:r>
      <w:r w:rsidRPr="00300BDE">
        <w:rPr>
          <w:sz w:val="22"/>
          <w:szCs w:val="22"/>
        </w:rPr>
        <w:t xml:space="preserve">AHS’ FTP site at Host / IP / URL: 134.24.147.156 or ahsmft01.automated-health.com to the plan’s established folder at the following subfolder: </w:t>
      </w:r>
      <w:proofErr w:type="spellStart"/>
      <w:r w:rsidRPr="00300BDE">
        <w:rPr>
          <w:b/>
          <w:bCs/>
          <w:sz w:val="22"/>
          <w:szCs w:val="22"/>
        </w:rPr>
        <w:t>ContinuityofCare</w:t>
      </w:r>
      <w:proofErr w:type="spellEnd"/>
      <w:r w:rsidRPr="00300BDE">
        <w:rPr>
          <w:b/>
          <w:bCs/>
          <w:sz w:val="22"/>
          <w:szCs w:val="22"/>
        </w:rPr>
        <w:t xml:space="preserve"> </w:t>
      </w:r>
    </w:p>
    <w:p w14:paraId="1892D2B2" w14:textId="57ABF69D" w:rsidR="00C37628" w:rsidRPr="00300BDE" w:rsidRDefault="00C37628" w:rsidP="00584B93">
      <w:pPr>
        <w:pStyle w:val="Default"/>
        <w:ind w:left="450"/>
        <w:jc w:val="both"/>
        <w:rPr>
          <w:sz w:val="22"/>
          <w:szCs w:val="22"/>
        </w:rPr>
      </w:pPr>
      <w:r w:rsidRPr="00300BDE">
        <w:rPr>
          <w:b/>
          <w:bCs/>
          <w:sz w:val="22"/>
          <w:szCs w:val="22"/>
        </w:rPr>
        <w:t xml:space="preserve">HOW: </w:t>
      </w:r>
      <w:r w:rsidRPr="00300BDE">
        <w:rPr>
          <w:sz w:val="22"/>
          <w:szCs w:val="22"/>
        </w:rPr>
        <w:t>Upload an Excel file using the template ‘</w:t>
      </w:r>
      <w:proofErr w:type="spellStart"/>
      <w:r w:rsidR="00203DD7" w:rsidRPr="00300BDE">
        <w:rPr>
          <w:b/>
          <w:bCs/>
          <w:sz w:val="22"/>
          <w:szCs w:val="22"/>
        </w:rPr>
        <w:t>EnrolleeCOC_PDO</w:t>
      </w:r>
      <w:proofErr w:type="spellEnd"/>
      <w:r w:rsidR="00203DD7" w:rsidRPr="00300BDE">
        <w:rPr>
          <w:b/>
          <w:bCs/>
          <w:sz w:val="22"/>
          <w:szCs w:val="22"/>
        </w:rPr>
        <w:t>-Template</w:t>
      </w:r>
      <w:r w:rsidR="00203DD7" w:rsidRPr="00300BDE">
        <w:rPr>
          <w:sz w:val="22"/>
          <w:szCs w:val="22"/>
        </w:rPr>
        <w:t xml:space="preserve">’ </w:t>
      </w:r>
      <w:r w:rsidRPr="00300BDE">
        <w:rPr>
          <w:sz w:val="22"/>
          <w:szCs w:val="22"/>
        </w:rPr>
        <w:t>and the naming convention ‘</w:t>
      </w:r>
      <w:proofErr w:type="spellStart"/>
      <w:r w:rsidRPr="00300BDE">
        <w:rPr>
          <w:sz w:val="22"/>
          <w:szCs w:val="22"/>
        </w:rPr>
        <w:t>XXX_PDODATA_Date</w:t>
      </w:r>
      <w:proofErr w:type="spellEnd"/>
      <w:r w:rsidRPr="00300BDE">
        <w:rPr>
          <w:sz w:val="22"/>
          <w:szCs w:val="22"/>
        </w:rPr>
        <w:t>(</w:t>
      </w:r>
      <w:proofErr w:type="spellStart"/>
      <w:r w:rsidRPr="00300BDE">
        <w:rPr>
          <w:sz w:val="22"/>
          <w:szCs w:val="22"/>
        </w:rPr>
        <w:t>YYYYMMDDformat</w:t>
      </w:r>
      <w:proofErr w:type="spellEnd"/>
      <w:r w:rsidRPr="00300BDE">
        <w:rPr>
          <w:sz w:val="22"/>
          <w:szCs w:val="22"/>
        </w:rPr>
        <w:t>), where the ‘XXX’</w:t>
      </w:r>
      <w:r w:rsidR="00203DD7" w:rsidRPr="00300BDE">
        <w:rPr>
          <w:sz w:val="22"/>
          <w:szCs w:val="22"/>
        </w:rPr>
        <w:t xml:space="preserve"> is the plan’s three character identifier. An instruction tab is included with the template.</w:t>
      </w:r>
    </w:p>
    <w:p w14:paraId="404680D9" w14:textId="77777777" w:rsidR="00C37628" w:rsidRPr="00300BDE" w:rsidRDefault="00C37628" w:rsidP="00584B93">
      <w:pPr>
        <w:pStyle w:val="Default"/>
        <w:jc w:val="both"/>
        <w:rPr>
          <w:sz w:val="22"/>
          <w:szCs w:val="22"/>
        </w:rPr>
      </w:pPr>
    </w:p>
    <w:p w14:paraId="23672534" w14:textId="77777777" w:rsidR="00C37628" w:rsidRPr="00300BDE" w:rsidRDefault="00C37628" w:rsidP="00584B93">
      <w:pPr>
        <w:pStyle w:val="Default"/>
        <w:jc w:val="both"/>
        <w:rPr>
          <w:sz w:val="22"/>
          <w:szCs w:val="22"/>
        </w:rPr>
      </w:pPr>
      <w:r w:rsidRPr="00300BDE">
        <w:rPr>
          <w:sz w:val="22"/>
          <w:szCs w:val="22"/>
        </w:rPr>
        <w:t xml:space="preserve">Transportation </w:t>
      </w:r>
    </w:p>
    <w:p w14:paraId="470AEE2B" w14:textId="61FEAD0C" w:rsidR="00C37628" w:rsidRPr="00300BDE" w:rsidRDefault="00C37628" w:rsidP="00584B93">
      <w:pPr>
        <w:pStyle w:val="Default"/>
        <w:ind w:left="450"/>
        <w:jc w:val="both"/>
        <w:rPr>
          <w:sz w:val="22"/>
          <w:szCs w:val="22"/>
        </w:rPr>
      </w:pPr>
      <w:r w:rsidRPr="00300BDE">
        <w:rPr>
          <w:b/>
          <w:bCs/>
          <w:sz w:val="22"/>
          <w:szCs w:val="22"/>
        </w:rPr>
        <w:t xml:space="preserve">WHO: </w:t>
      </w:r>
      <w:r w:rsidRPr="00300BDE">
        <w:rPr>
          <w:sz w:val="22"/>
          <w:szCs w:val="22"/>
        </w:rPr>
        <w:t>Current Plans</w:t>
      </w:r>
    </w:p>
    <w:p w14:paraId="095FBCE5" w14:textId="77777777" w:rsidR="00C37628" w:rsidRPr="00300BDE" w:rsidRDefault="00C37628" w:rsidP="00584B93">
      <w:pPr>
        <w:pStyle w:val="Default"/>
        <w:ind w:left="450"/>
        <w:jc w:val="both"/>
        <w:rPr>
          <w:sz w:val="22"/>
          <w:szCs w:val="22"/>
        </w:rPr>
      </w:pPr>
      <w:r w:rsidRPr="00300BDE">
        <w:rPr>
          <w:b/>
          <w:bCs/>
          <w:sz w:val="22"/>
          <w:szCs w:val="22"/>
        </w:rPr>
        <w:t xml:space="preserve">WHAT: </w:t>
      </w:r>
      <w:r w:rsidRPr="00300BDE">
        <w:rPr>
          <w:sz w:val="22"/>
          <w:szCs w:val="22"/>
        </w:rPr>
        <w:t xml:space="preserve">Standing Orders and Recurring Trip Transportation Data </w:t>
      </w:r>
    </w:p>
    <w:p w14:paraId="38DE456E" w14:textId="77777777" w:rsidR="00C37628" w:rsidRPr="00300BDE" w:rsidRDefault="00C37628" w:rsidP="00584B93">
      <w:pPr>
        <w:pStyle w:val="Default"/>
        <w:ind w:left="450"/>
        <w:jc w:val="both"/>
        <w:rPr>
          <w:sz w:val="22"/>
          <w:szCs w:val="22"/>
        </w:rPr>
      </w:pPr>
      <w:r w:rsidRPr="00300BDE">
        <w:rPr>
          <w:b/>
          <w:bCs/>
          <w:sz w:val="22"/>
          <w:szCs w:val="22"/>
        </w:rPr>
        <w:t xml:space="preserve">WHERE: </w:t>
      </w:r>
      <w:r w:rsidRPr="00300BDE">
        <w:rPr>
          <w:sz w:val="22"/>
          <w:szCs w:val="22"/>
        </w:rPr>
        <w:t xml:space="preserve">AHS’ FTP site at Host / IP / URL: 134.24.147.156 or ahsmft01.automated-health.com to the plan’s established folder at the following subfolder: </w:t>
      </w:r>
      <w:proofErr w:type="spellStart"/>
      <w:r w:rsidRPr="00300BDE">
        <w:rPr>
          <w:b/>
          <w:bCs/>
          <w:sz w:val="22"/>
          <w:szCs w:val="22"/>
        </w:rPr>
        <w:t>ContinuityofCare</w:t>
      </w:r>
      <w:proofErr w:type="spellEnd"/>
      <w:r w:rsidRPr="00300BDE">
        <w:rPr>
          <w:b/>
          <w:bCs/>
          <w:sz w:val="22"/>
          <w:szCs w:val="22"/>
        </w:rPr>
        <w:t xml:space="preserve"> </w:t>
      </w:r>
    </w:p>
    <w:p w14:paraId="1B062970" w14:textId="6560356F" w:rsidR="00C37628" w:rsidRPr="00300BDE" w:rsidRDefault="00C37628" w:rsidP="00584B93">
      <w:pPr>
        <w:pStyle w:val="Default"/>
        <w:ind w:left="450"/>
        <w:jc w:val="both"/>
        <w:rPr>
          <w:sz w:val="22"/>
          <w:szCs w:val="22"/>
        </w:rPr>
      </w:pPr>
      <w:r w:rsidRPr="00300BDE">
        <w:rPr>
          <w:b/>
          <w:bCs/>
          <w:sz w:val="22"/>
          <w:szCs w:val="22"/>
        </w:rPr>
        <w:t xml:space="preserve">HOW: </w:t>
      </w:r>
      <w:r w:rsidR="00203DD7" w:rsidRPr="00300BDE">
        <w:rPr>
          <w:sz w:val="22"/>
          <w:szCs w:val="22"/>
        </w:rPr>
        <w:t xml:space="preserve"> Upload</w:t>
      </w:r>
      <w:r w:rsidRPr="00300BDE">
        <w:rPr>
          <w:sz w:val="22"/>
          <w:szCs w:val="22"/>
        </w:rPr>
        <w:t xml:space="preserve"> an Excel file using the template ‘</w:t>
      </w:r>
      <w:proofErr w:type="spellStart"/>
      <w:r w:rsidR="00203DD7" w:rsidRPr="00300BDE">
        <w:rPr>
          <w:b/>
          <w:bCs/>
          <w:sz w:val="22"/>
          <w:szCs w:val="22"/>
        </w:rPr>
        <w:t>EnrolleeCOC_NET</w:t>
      </w:r>
      <w:proofErr w:type="spellEnd"/>
      <w:r w:rsidR="00203DD7" w:rsidRPr="00300BDE">
        <w:rPr>
          <w:b/>
          <w:bCs/>
          <w:sz w:val="22"/>
          <w:szCs w:val="22"/>
        </w:rPr>
        <w:t>-Template</w:t>
      </w:r>
      <w:r w:rsidR="00203DD7" w:rsidRPr="00300BDE">
        <w:rPr>
          <w:sz w:val="22"/>
          <w:szCs w:val="22"/>
        </w:rPr>
        <w:t>’</w:t>
      </w:r>
      <w:r w:rsidRPr="00300BDE">
        <w:rPr>
          <w:sz w:val="22"/>
          <w:szCs w:val="22"/>
        </w:rPr>
        <w:t>; and the naming convention ‘</w:t>
      </w:r>
      <w:proofErr w:type="spellStart"/>
      <w:r w:rsidRPr="00300BDE">
        <w:rPr>
          <w:sz w:val="22"/>
          <w:szCs w:val="22"/>
        </w:rPr>
        <w:t>XXX_TRANSDATA_Date</w:t>
      </w:r>
      <w:proofErr w:type="spellEnd"/>
      <w:r w:rsidRPr="00300BDE">
        <w:rPr>
          <w:sz w:val="22"/>
          <w:szCs w:val="22"/>
        </w:rPr>
        <w:t>(</w:t>
      </w:r>
      <w:proofErr w:type="spellStart"/>
      <w:r w:rsidRPr="00300BDE">
        <w:rPr>
          <w:sz w:val="22"/>
          <w:szCs w:val="22"/>
        </w:rPr>
        <w:t>YYYYMMDDformat</w:t>
      </w:r>
      <w:proofErr w:type="spellEnd"/>
      <w:r w:rsidRPr="00300BDE">
        <w:rPr>
          <w:sz w:val="22"/>
          <w:szCs w:val="22"/>
        </w:rPr>
        <w:t>), where the</w:t>
      </w:r>
      <w:r w:rsidR="00203DD7" w:rsidRPr="00300BDE">
        <w:rPr>
          <w:sz w:val="22"/>
          <w:szCs w:val="22"/>
        </w:rPr>
        <w:t xml:space="preserve"> ‘XXX’ is the plan’s three character identifier. Instruction tabs are included with the template.</w:t>
      </w:r>
    </w:p>
    <w:p w14:paraId="149989EF" w14:textId="77777777" w:rsidR="00C37628" w:rsidRPr="00300BDE" w:rsidRDefault="00C37628" w:rsidP="00584B93">
      <w:pPr>
        <w:pStyle w:val="Default"/>
        <w:jc w:val="both"/>
        <w:rPr>
          <w:b/>
          <w:bCs/>
          <w:sz w:val="22"/>
          <w:szCs w:val="22"/>
        </w:rPr>
      </w:pPr>
    </w:p>
    <w:p w14:paraId="7C6450C1" w14:textId="77777777" w:rsidR="00DD329D" w:rsidRPr="00300BDE" w:rsidRDefault="00DD329D" w:rsidP="00584B93">
      <w:pPr>
        <w:pStyle w:val="Default"/>
        <w:jc w:val="both"/>
        <w:rPr>
          <w:sz w:val="22"/>
          <w:szCs w:val="22"/>
        </w:rPr>
      </w:pPr>
      <w:r w:rsidRPr="00300BDE">
        <w:rPr>
          <w:sz w:val="22"/>
          <w:szCs w:val="22"/>
        </w:rPr>
        <w:t xml:space="preserve">Primary Care Provider (PCP) </w:t>
      </w:r>
    </w:p>
    <w:p w14:paraId="2F7B090E" w14:textId="69714ABB" w:rsidR="00DD329D" w:rsidRPr="00300BDE" w:rsidRDefault="00DD329D" w:rsidP="00584B93">
      <w:pPr>
        <w:pStyle w:val="Default"/>
        <w:ind w:left="450"/>
        <w:jc w:val="both"/>
        <w:rPr>
          <w:sz w:val="22"/>
          <w:szCs w:val="22"/>
        </w:rPr>
      </w:pPr>
      <w:r w:rsidRPr="00300BDE">
        <w:rPr>
          <w:b/>
          <w:bCs/>
          <w:sz w:val="22"/>
          <w:szCs w:val="22"/>
        </w:rPr>
        <w:t xml:space="preserve">WHO: Current Plans </w:t>
      </w:r>
    </w:p>
    <w:p w14:paraId="1E172B31" w14:textId="18896D0C" w:rsidR="00DD329D" w:rsidRPr="00300BDE" w:rsidRDefault="00DD329D" w:rsidP="00584B93">
      <w:pPr>
        <w:pStyle w:val="Default"/>
        <w:ind w:left="450"/>
        <w:jc w:val="both"/>
        <w:rPr>
          <w:sz w:val="22"/>
          <w:szCs w:val="22"/>
        </w:rPr>
      </w:pPr>
      <w:r w:rsidRPr="00300BDE">
        <w:rPr>
          <w:b/>
          <w:bCs/>
          <w:sz w:val="22"/>
          <w:szCs w:val="22"/>
        </w:rPr>
        <w:t xml:space="preserve">WHAT: </w:t>
      </w:r>
      <w:r w:rsidRPr="00300BDE">
        <w:rPr>
          <w:sz w:val="22"/>
          <w:szCs w:val="22"/>
        </w:rPr>
        <w:t xml:space="preserve">PCP data for enrollees </w:t>
      </w:r>
    </w:p>
    <w:p w14:paraId="79E0A6C0" w14:textId="77777777" w:rsidR="00DD329D" w:rsidRPr="00300BDE" w:rsidRDefault="00DD329D" w:rsidP="00584B93">
      <w:pPr>
        <w:pStyle w:val="Default"/>
        <w:ind w:left="450"/>
        <w:jc w:val="both"/>
        <w:rPr>
          <w:sz w:val="22"/>
          <w:szCs w:val="22"/>
        </w:rPr>
      </w:pPr>
      <w:r w:rsidRPr="00300BDE">
        <w:rPr>
          <w:b/>
          <w:bCs/>
          <w:sz w:val="22"/>
          <w:szCs w:val="22"/>
        </w:rPr>
        <w:t xml:space="preserve">WHERE: </w:t>
      </w:r>
      <w:r w:rsidRPr="00300BDE">
        <w:rPr>
          <w:sz w:val="22"/>
          <w:szCs w:val="22"/>
        </w:rPr>
        <w:t xml:space="preserve">AHS’ FTP site at Host / IP / URL: 134.24.147.156 or ahsmft01.automated-health.com to the plan’s established folder at the following subfolder: </w:t>
      </w:r>
      <w:r w:rsidRPr="00300BDE">
        <w:rPr>
          <w:b/>
          <w:bCs/>
          <w:sz w:val="22"/>
          <w:szCs w:val="22"/>
        </w:rPr>
        <w:t xml:space="preserve">PNV </w:t>
      </w:r>
    </w:p>
    <w:p w14:paraId="03EDF7CB" w14:textId="73DE8910" w:rsidR="00C37628" w:rsidRPr="00300BDE" w:rsidRDefault="00DD329D" w:rsidP="00584B93">
      <w:pPr>
        <w:pStyle w:val="Default"/>
        <w:ind w:left="450"/>
        <w:jc w:val="both"/>
        <w:rPr>
          <w:sz w:val="22"/>
          <w:szCs w:val="22"/>
        </w:rPr>
      </w:pPr>
      <w:r w:rsidRPr="00300BDE">
        <w:rPr>
          <w:b/>
          <w:bCs/>
          <w:sz w:val="22"/>
          <w:szCs w:val="22"/>
        </w:rPr>
        <w:lastRenderedPageBreak/>
        <w:t xml:space="preserve">HOW: </w:t>
      </w:r>
      <w:r w:rsidRPr="00300BDE">
        <w:rPr>
          <w:sz w:val="22"/>
          <w:szCs w:val="22"/>
        </w:rPr>
        <w:t>Upload a file using the file specifications outlined in the document ‘</w:t>
      </w:r>
      <w:r w:rsidRPr="00300BDE">
        <w:rPr>
          <w:b/>
          <w:bCs/>
          <w:sz w:val="22"/>
          <w:szCs w:val="22"/>
        </w:rPr>
        <w:t>PNV – Provider Data (PD) File Specs</w:t>
      </w:r>
      <w:r w:rsidRPr="00300BDE">
        <w:rPr>
          <w:sz w:val="22"/>
          <w:szCs w:val="22"/>
        </w:rPr>
        <w:t xml:space="preserve">’ with the naming convention below. File </w:t>
      </w:r>
      <w:proofErr w:type="gramStart"/>
      <w:r w:rsidRPr="00300BDE">
        <w:rPr>
          <w:sz w:val="22"/>
          <w:szCs w:val="22"/>
        </w:rPr>
        <w:t>is pipe “|”</w:t>
      </w:r>
      <w:proofErr w:type="gramEnd"/>
      <w:r w:rsidRPr="00300BDE">
        <w:rPr>
          <w:sz w:val="22"/>
          <w:szCs w:val="22"/>
        </w:rPr>
        <w:t xml:space="preserve"> delimited, with no header row.</w:t>
      </w:r>
    </w:p>
    <w:p w14:paraId="469A23AE" w14:textId="77777777" w:rsidR="00DD329D" w:rsidRPr="00584B93" w:rsidRDefault="00DD329D" w:rsidP="00584B93">
      <w:pPr>
        <w:tabs>
          <w:tab w:val="left" w:pos="3465"/>
        </w:tabs>
        <w:spacing w:after="0" w:line="240" w:lineRule="auto"/>
        <w:jc w:val="both"/>
        <w:rPr>
          <w:rFonts w:ascii="Arial" w:hAnsi="Arial" w:cs="Arial"/>
          <w:lang w:val="en-GB"/>
        </w:rPr>
      </w:pPr>
    </w:p>
    <w:p w14:paraId="76218F05" w14:textId="27A36E73" w:rsidR="00DD329D" w:rsidRPr="00300BDE" w:rsidRDefault="00DD329D" w:rsidP="00584B93">
      <w:pPr>
        <w:tabs>
          <w:tab w:val="left" w:pos="3465"/>
        </w:tabs>
        <w:spacing w:after="0" w:line="240" w:lineRule="auto"/>
        <w:jc w:val="both"/>
        <w:rPr>
          <w:rFonts w:ascii="Arial" w:hAnsi="Arial" w:cs="Arial"/>
          <w:lang w:val="en-GB"/>
        </w:rPr>
      </w:pPr>
      <w:r w:rsidRPr="00300BDE">
        <w:rPr>
          <w:rFonts w:ascii="Arial" w:hAnsi="Arial" w:cs="Arial"/>
          <w:b/>
          <w:bCs/>
        </w:rPr>
        <w:t>Naming Convention for PCP Data:</w:t>
      </w:r>
    </w:p>
    <w:p w14:paraId="1D6A6706" w14:textId="77777777" w:rsidR="0070041E" w:rsidRDefault="0070041E" w:rsidP="0070041E">
      <w:pPr>
        <w:tabs>
          <w:tab w:val="left" w:pos="3465"/>
        </w:tabs>
        <w:spacing w:after="0" w:line="240" w:lineRule="auto"/>
        <w:rPr>
          <w:rFonts w:ascii="Arial" w:hAnsi="Arial" w:cs="Arial"/>
        </w:rPr>
      </w:pPr>
    </w:p>
    <w:p w14:paraId="715DDFDE" w14:textId="37266923" w:rsidR="00DD329D" w:rsidRDefault="00DD329D" w:rsidP="0070041E">
      <w:pPr>
        <w:tabs>
          <w:tab w:val="left" w:pos="3465"/>
        </w:tabs>
        <w:spacing w:after="0" w:line="240" w:lineRule="auto"/>
        <w:rPr>
          <w:rFonts w:ascii="Arial" w:hAnsi="Arial" w:cs="Arial"/>
        </w:rPr>
      </w:pPr>
      <w:r w:rsidRPr="00DD329D">
        <w:rPr>
          <w:rFonts w:ascii="Arial" w:hAnsi="Arial" w:cs="Arial"/>
          <w:noProof/>
        </w:rPr>
        <w:drawing>
          <wp:anchor distT="0" distB="0" distL="114300" distR="114300" simplePos="0" relativeHeight="251658240" behindDoc="1" locked="0" layoutInCell="1" allowOverlap="1" wp14:anchorId="31839778" wp14:editId="5E551E32">
            <wp:simplePos x="0" y="0"/>
            <wp:positionH relativeFrom="column">
              <wp:posOffset>0</wp:posOffset>
            </wp:positionH>
            <wp:positionV relativeFrom="paragraph">
              <wp:posOffset>3175</wp:posOffset>
            </wp:positionV>
            <wp:extent cx="4972685" cy="1609725"/>
            <wp:effectExtent l="0" t="0" r="0" b="9525"/>
            <wp:wrapNone/>
            <wp:docPr id="8624966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96601" name="Picture 1"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972685" cy="1609725"/>
                    </a:xfrm>
                    <a:prstGeom prst="rect">
                      <a:avLst/>
                    </a:prstGeom>
                  </pic:spPr>
                </pic:pic>
              </a:graphicData>
            </a:graphic>
          </wp:anchor>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9712856" w14:textId="083C6125" w:rsidR="00DD329D" w:rsidRPr="00DD329D" w:rsidRDefault="00DD329D" w:rsidP="00DD329D">
      <w:pPr>
        <w:tabs>
          <w:tab w:val="left" w:pos="3465"/>
        </w:tabs>
        <w:spacing w:after="0" w:line="240" w:lineRule="auto"/>
        <w:rPr>
          <w:rFonts w:ascii="Arial" w:hAnsi="Arial" w:cs="Arial"/>
        </w:rPr>
      </w:pPr>
      <w:r w:rsidRPr="00DD329D">
        <w:rPr>
          <w:rFonts w:ascii="Arial" w:hAnsi="Arial" w:cs="Arial"/>
        </w:rPr>
        <w:t xml:space="preserve">Example PCP Data File Submission: </w:t>
      </w:r>
      <w:r>
        <w:rPr>
          <w:rFonts w:ascii="Arial" w:hAnsi="Arial" w:cs="Arial"/>
        </w:rPr>
        <w:tab/>
      </w:r>
      <w:r>
        <w:rPr>
          <w:rFonts w:ascii="Arial" w:hAnsi="Arial" w:cs="Arial"/>
        </w:rPr>
        <w:tab/>
      </w:r>
      <w:r>
        <w:rPr>
          <w:rFonts w:ascii="Arial" w:hAnsi="Arial" w:cs="Arial"/>
        </w:rPr>
        <w:tab/>
      </w:r>
      <w:r w:rsidRPr="00DD329D">
        <w:rPr>
          <w:rFonts w:ascii="Arial" w:hAnsi="Arial" w:cs="Arial"/>
        </w:rPr>
        <w:t xml:space="preserve">PDAHS20181107.dat </w:t>
      </w:r>
    </w:p>
    <w:p w14:paraId="75252F33" w14:textId="3B1F9912" w:rsidR="00DD329D" w:rsidRPr="00DD329D" w:rsidRDefault="00DD329D" w:rsidP="00DD329D">
      <w:pPr>
        <w:tabs>
          <w:tab w:val="left" w:pos="3465"/>
        </w:tabs>
        <w:spacing w:after="0" w:line="240" w:lineRule="auto"/>
        <w:rPr>
          <w:rFonts w:ascii="Arial" w:hAnsi="Arial" w:cs="Arial"/>
        </w:rPr>
      </w:pPr>
      <w:r w:rsidRPr="00DD329D">
        <w:rPr>
          <w:rFonts w:ascii="Arial" w:hAnsi="Arial" w:cs="Arial"/>
        </w:rPr>
        <w:t xml:space="preserve">Example AHS Response: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D329D">
        <w:rPr>
          <w:rFonts w:ascii="Arial" w:hAnsi="Arial" w:cs="Arial"/>
        </w:rPr>
        <w:t xml:space="preserve">PDAHS20181107.response </w:t>
      </w:r>
    </w:p>
    <w:p w14:paraId="2E90AE11" w14:textId="5EA7B070" w:rsidR="00DD329D" w:rsidRPr="00DD329D" w:rsidRDefault="00DD329D" w:rsidP="00DD329D">
      <w:pPr>
        <w:tabs>
          <w:tab w:val="left" w:pos="3465"/>
        </w:tabs>
        <w:spacing w:after="0" w:line="240" w:lineRule="auto"/>
        <w:rPr>
          <w:rFonts w:ascii="Arial" w:hAnsi="Arial" w:cs="Arial"/>
        </w:rPr>
      </w:pPr>
      <w:r w:rsidRPr="00DD329D">
        <w:rPr>
          <w:rFonts w:ascii="Arial" w:hAnsi="Arial" w:cs="Arial"/>
        </w:rPr>
        <w:t>Example End of Transmission File Submission:</w:t>
      </w:r>
      <w:r>
        <w:rPr>
          <w:rFonts w:ascii="Arial" w:hAnsi="Arial" w:cs="Arial"/>
        </w:rPr>
        <w:tab/>
      </w:r>
      <w:r>
        <w:rPr>
          <w:rFonts w:ascii="Arial" w:hAnsi="Arial" w:cs="Arial"/>
        </w:rPr>
        <w:tab/>
      </w:r>
      <w:r w:rsidRPr="00DD329D">
        <w:rPr>
          <w:rFonts w:ascii="Arial" w:hAnsi="Arial" w:cs="Arial"/>
        </w:rPr>
        <w:t xml:space="preserve">ENAHS20181107.dat </w:t>
      </w:r>
    </w:p>
    <w:p w14:paraId="79400A54" w14:textId="2DBF3A8C" w:rsidR="00DD329D" w:rsidRDefault="00DD329D" w:rsidP="00DD329D">
      <w:pPr>
        <w:tabs>
          <w:tab w:val="left" w:pos="3465"/>
        </w:tabs>
        <w:spacing w:after="0" w:line="240" w:lineRule="auto"/>
        <w:rPr>
          <w:rFonts w:ascii="Arial" w:hAnsi="Arial" w:cs="Arial"/>
        </w:rPr>
      </w:pPr>
      <w:r w:rsidRPr="00DD329D">
        <w:rPr>
          <w:rFonts w:ascii="Arial" w:hAnsi="Arial" w:cs="Arial"/>
        </w:rPr>
        <w:t xml:space="preserve">Example AHS End of Transmission File: </w:t>
      </w:r>
      <w:r>
        <w:rPr>
          <w:rFonts w:ascii="Arial" w:hAnsi="Arial" w:cs="Arial"/>
        </w:rPr>
        <w:tab/>
      </w:r>
      <w:r>
        <w:rPr>
          <w:rFonts w:ascii="Arial" w:hAnsi="Arial" w:cs="Arial"/>
        </w:rPr>
        <w:tab/>
      </w:r>
      <w:r>
        <w:rPr>
          <w:rFonts w:ascii="Arial" w:hAnsi="Arial" w:cs="Arial"/>
        </w:rPr>
        <w:tab/>
      </w:r>
      <w:r w:rsidRPr="00DD329D">
        <w:rPr>
          <w:rFonts w:ascii="Arial" w:hAnsi="Arial" w:cs="Arial"/>
        </w:rPr>
        <w:t>ENAHS20181107.response</w:t>
      </w:r>
    </w:p>
    <w:p w14:paraId="02179A18" w14:textId="77777777" w:rsidR="00DD329D" w:rsidRDefault="00DD329D" w:rsidP="00DD329D">
      <w:pPr>
        <w:tabs>
          <w:tab w:val="left" w:pos="3465"/>
        </w:tabs>
        <w:spacing w:after="0" w:line="240" w:lineRule="auto"/>
        <w:rPr>
          <w:rFonts w:ascii="Arial" w:hAnsi="Arial" w:cs="Arial"/>
        </w:rPr>
      </w:pPr>
    </w:p>
    <w:p w14:paraId="0841C2E6" w14:textId="77777777" w:rsidR="00DD329D" w:rsidRDefault="00DD329D" w:rsidP="00DD329D">
      <w:pPr>
        <w:tabs>
          <w:tab w:val="left" w:pos="3465"/>
        </w:tabs>
        <w:spacing w:after="0" w:line="240" w:lineRule="auto"/>
        <w:rPr>
          <w:rFonts w:ascii="Arial" w:hAnsi="Arial" w:cs="Arial"/>
        </w:rPr>
      </w:pPr>
    </w:p>
    <w:p w14:paraId="43901D02" w14:textId="77777777" w:rsidR="00DD329D" w:rsidRDefault="00DD329D" w:rsidP="00DD329D">
      <w:pPr>
        <w:tabs>
          <w:tab w:val="left" w:pos="3465"/>
        </w:tabs>
        <w:spacing w:after="0" w:line="240" w:lineRule="auto"/>
        <w:rPr>
          <w:rFonts w:ascii="Arial" w:hAnsi="Arial" w:cs="Arial"/>
        </w:rPr>
      </w:pPr>
    </w:p>
    <w:p w14:paraId="09EC5D13" w14:textId="77777777" w:rsidR="00DD329D" w:rsidRDefault="00DD329D" w:rsidP="00DD329D">
      <w:pPr>
        <w:tabs>
          <w:tab w:val="left" w:pos="3465"/>
        </w:tabs>
        <w:spacing w:after="0" w:line="240" w:lineRule="auto"/>
        <w:rPr>
          <w:rFonts w:ascii="Arial" w:hAnsi="Arial" w:cs="Arial"/>
        </w:rPr>
      </w:pPr>
    </w:p>
    <w:p w14:paraId="68A309C8" w14:textId="77777777" w:rsidR="00DD329D" w:rsidRDefault="00DD329D" w:rsidP="00DD329D">
      <w:pPr>
        <w:tabs>
          <w:tab w:val="left" w:pos="3465"/>
        </w:tabs>
        <w:spacing w:after="0" w:line="240" w:lineRule="auto"/>
        <w:rPr>
          <w:rFonts w:ascii="Arial" w:hAnsi="Arial" w:cs="Arial"/>
        </w:rPr>
      </w:pPr>
    </w:p>
    <w:p w14:paraId="53429D8C" w14:textId="4F3B51E7" w:rsidR="00DD329D" w:rsidRDefault="00DD329D" w:rsidP="00DD329D">
      <w:pPr>
        <w:tabs>
          <w:tab w:val="left" w:pos="3465"/>
        </w:tabs>
        <w:spacing w:after="0" w:line="240" w:lineRule="auto"/>
        <w:jc w:val="center"/>
        <w:rPr>
          <w:rFonts w:ascii="Arial" w:hAnsi="Arial" w:cs="Arial"/>
          <w:b/>
          <w:bCs/>
        </w:rPr>
      </w:pPr>
      <w:r w:rsidRPr="00DD329D">
        <w:rPr>
          <w:rFonts w:ascii="Arial" w:hAnsi="Arial" w:cs="Arial"/>
          <w:b/>
          <w:bCs/>
        </w:rPr>
        <w:t>Receiving Data from Automated Health Systems (AHS)</w:t>
      </w:r>
    </w:p>
    <w:p w14:paraId="5C1193E9" w14:textId="77777777" w:rsidR="00DD329D" w:rsidRPr="00DD329D" w:rsidRDefault="00DD329D" w:rsidP="007F699A">
      <w:pPr>
        <w:tabs>
          <w:tab w:val="left" w:pos="3465"/>
        </w:tabs>
        <w:spacing w:after="0" w:line="240" w:lineRule="auto"/>
        <w:jc w:val="center"/>
        <w:rPr>
          <w:rFonts w:ascii="Arial" w:hAnsi="Arial" w:cs="Arial"/>
        </w:rPr>
      </w:pPr>
    </w:p>
    <w:p w14:paraId="3DA2DBFA" w14:textId="72943B53" w:rsidR="00DD329D" w:rsidRPr="00DD329D" w:rsidRDefault="00DD329D" w:rsidP="00584B93">
      <w:pPr>
        <w:tabs>
          <w:tab w:val="left" w:pos="3465"/>
        </w:tabs>
        <w:spacing w:after="0" w:line="240" w:lineRule="auto"/>
        <w:jc w:val="both"/>
        <w:rPr>
          <w:rFonts w:ascii="Arial" w:hAnsi="Arial" w:cs="Arial"/>
        </w:rPr>
      </w:pPr>
      <w:r w:rsidRPr="00DD329D">
        <w:rPr>
          <w:rFonts w:ascii="Arial" w:hAnsi="Arial" w:cs="Arial"/>
          <w:b/>
          <w:bCs/>
        </w:rPr>
        <w:t>WHO</w:t>
      </w:r>
      <w:proofErr w:type="gramStart"/>
      <w:r w:rsidRPr="00DD329D">
        <w:rPr>
          <w:rFonts w:ascii="Arial" w:hAnsi="Arial" w:cs="Arial"/>
          <w:b/>
          <w:bCs/>
        </w:rPr>
        <w:t xml:space="preserve">: </w:t>
      </w:r>
      <w:r w:rsidR="001A176B">
        <w:rPr>
          <w:rFonts w:ascii="Arial" w:hAnsi="Arial" w:cs="Arial"/>
          <w:b/>
          <w:bCs/>
        </w:rPr>
        <w:t>Awarded</w:t>
      </w:r>
      <w:proofErr w:type="gramEnd"/>
      <w:r w:rsidR="001A176B">
        <w:rPr>
          <w:rFonts w:ascii="Arial" w:hAnsi="Arial" w:cs="Arial"/>
          <w:b/>
          <w:bCs/>
        </w:rPr>
        <w:t xml:space="preserve"> </w:t>
      </w:r>
      <w:r w:rsidRPr="00DD329D">
        <w:rPr>
          <w:rFonts w:ascii="Arial" w:hAnsi="Arial" w:cs="Arial"/>
          <w:b/>
          <w:bCs/>
        </w:rPr>
        <w:t>Comprehensive Plans and LTC+ Plan</w:t>
      </w:r>
      <w:r>
        <w:rPr>
          <w:rFonts w:ascii="Arial" w:hAnsi="Arial" w:cs="Arial"/>
          <w:b/>
          <w:bCs/>
        </w:rPr>
        <w:t>s</w:t>
      </w:r>
    </w:p>
    <w:p w14:paraId="2BDDD0AD" w14:textId="77777777" w:rsidR="00DD329D" w:rsidRPr="00DD329D" w:rsidRDefault="00DD329D" w:rsidP="00584B93">
      <w:pPr>
        <w:tabs>
          <w:tab w:val="left" w:pos="3465"/>
        </w:tabs>
        <w:spacing w:after="0" w:line="240" w:lineRule="auto"/>
        <w:jc w:val="both"/>
        <w:rPr>
          <w:rFonts w:ascii="Arial" w:hAnsi="Arial" w:cs="Arial"/>
        </w:rPr>
      </w:pPr>
      <w:r w:rsidRPr="00DD329D">
        <w:rPr>
          <w:rFonts w:ascii="Arial" w:hAnsi="Arial" w:cs="Arial"/>
          <w:b/>
          <w:bCs/>
        </w:rPr>
        <w:t xml:space="preserve">WHAT: </w:t>
      </w:r>
      <w:proofErr w:type="spellStart"/>
      <w:r w:rsidRPr="00DD329D">
        <w:rPr>
          <w:rFonts w:ascii="Arial" w:hAnsi="Arial" w:cs="Arial"/>
        </w:rPr>
        <w:t>PDO</w:t>
      </w:r>
      <w:proofErr w:type="spellEnd"/>
      <w:r w:rsidRPr="00DD329D">
        <w:rPr>
          <w:rFonts w:ascii="Arial" w:hAnsi="Arial" w:cs="Arial"/>
        </w:rPr>
        <w:t xml:space="preserve"> and Care Plan Data </w:t>
      </w:r>
    </w:p>
    <w:p w14:paraId="779B41EE" w14:textId="7F564551" w:rsidR="00DD329D" w:rsidRPr="00DD329D" w:rsidRDefault="00DD329D" w:rsidP="00584B93">
      <w:pPr>
        <w:tabs>
          <w:tab w:val="left" w:pos="3465"/>
        </w:tabs>
        <w:spacing w:after="0" w:line="240" w:lineRule="auto"/>
        <w:jc w:val="both"/>
        <w:rPr>
          <w:rFonts w:ascii="Arial" w:hAnsi="Arial" w:cs="Arial"/>
        </w:rPr>
      </w:pPr>
      <w:r w:rsidRPr="00DD329D">
        <w:rPr>
          <w:rFonts w:ascii="Arial" w:hAnsi="Arial" w:cs="Arial"/>
          <w:b/>
          <w:bCs/>
        </w:rPr>
        <w:t>WHERE</w:t>
      </w:r>
      <w:r w:rsidRPr="00DD329D">
        <w:rPr>
          <w:rFonts w:ascii="Arial" w:hAnsi="Arial" w:cs="Arial"/>
        </w:rPr>
        <w:t>: AHS’ FTP site at Host / IP / URL: 134.24.147.156 or ahsmft01.automated-health.com to the plan’s established folder at the following subfolders: ‘</w:t>
      </w:r>
      <w:proofErr w:type="spellStart"/>
      <w:r w:rsidRPr="00DD329D">
        <w:rPr>
          <w:rFonts w:ascii="Arial" w:hAnsi="Arial" w:cs="Arial"/>
        </w:rPr>
        <w:t>CarePlan</w:t>
      </w:r>
      <w:proofErr w:type="spellEnd"/>
      <w:r w:rsidRPr="00DD329D">
        <w:rPr>
          <w:rFonts w:ascii="Arial" w:hAnsi="Arial" w:cs="Arial"/>
        </w:rPr>
        <w:t xml:space="preserve">’  </w:t>
      </w:r>
    </w:p>
    <w:p w14:paraId="70D93F56" w14:textId="77777777" w:rsidR="00DD329D" w:rsidRDefault="00DD329D" w:rsidP="00584B93">
      <w:pPr>
        <w:tabs>
          <w:tab w:val="left" w:pos="3465"/>
        </w:tabs>
        <w:spacing w:after="0" w:line="240" w:lineRule="auto"/>
        <w:jc w:val="both"/>
        <w:rPr>
          <w:rFonts w:ascii="Arial" w:hAnsi="Arial" w:cs="Arial"/>
          <w:b/>
          <w:bCs/>
        </w:rPr>
      </w:pPr>
    </w:p>
    <w:p w14:paraId="1A3D336F" w14:textId="3BB4D278" w:rsidR="00DD329D" w:rsidRPr="00DD329D" w:rsidRDefault="00DD329D" w:rsidP="00584B93">
      <w:pPr>
        <w:tabs>
          <w:tab w:val="left" w:pos="3465"/>
        </w:tabs>
        <w:spacing w:after="0" w:line="240" w:lineRule="auto"/>
        <w:jc w:val="both"/>
        <w:rPr>
          <w:rFonts w:ascii="Arial" w:hAnsi="Arial" w:cs="Arial"/>
        </w:rPr>
      </w:pPr>
      <w:r w:rsidRPr="00DD329D">
        <w:rPr>
          <w:rFonts w:ascii="Arial" w:hAnsi="Arial" w:cs="Arial"/>
          <w:b/>
          <w:bCs/>
        </w:rPr>
        <w:t xml:space="preserve">WHO: </w:t>
      </w:r>
      <w:r w:rsidR="001A176B">
        <w:rPr>
          <w:rFonts w:ascii="Arial" w:hAnsi="Arial" w:cs="Arial"/>
          <w:b/>
          <w:bCs/>
        </w:rPr>
        <w:t xml:space="preserve">Awarded </w:t>
      </w:r>
      <w:r w:rsidRPr="00DD329D">
        <w:rPr>
          <w:rFonts w:ascii="Arial" w:hAnsi="Arial" w:cs="Arial"/>
          <w:b/>
          <w:bCs/>
        </w:rPr>
        <w:t xml:space="preserve">Plans </w:t>
      </w:r>
    </w:p>
    <w:p w14:paraId="38EAF96C" w14:textId="77777777" w:rsidR="00DD329D" w:rsidRPr="00DD329D" w:rsidRDefault="00DD329D" w:rsidP="00584B93">
      <w:pPr>
        <w:tabs>
          <w:tab w:val="left" w:pos="3465"/>
        </w:tabs>
        <w:spacing w:after="0" w:line="240" w:lineRule="auto"/>
        <w:jc w:val="both"/>
        <w:rPr>
          <w:rFonts w:ascii="Arial" w:hAnsi="Arial" w:cs="Arial"/>
        </w:rPr>
      </w:pPr>
      <w:r w:rsidRPr="00DD329D">
        <w:rPr>
          <w:rFonts w:ascii="Arial" w:hAnsi="Arial" w:cs="Arial"/>
          <w:b/>
          <w:bCs/>
        </w:rPr>
        <w:t xml:space="preserve">WHAT: </w:t>
      </w:r>
      <w:r w:rsidRPr="00DD329D">
        <w:rPr>
          <w:rFonts w:ascii="Arial" w:hAnsi="Arial" w:cs="Arial"/>
        </w:rPr>
        <w:t xml:space="preserve">Transportation Data </w:t>
      </w:r>
    </w:p>
    <w:p w14:paraId="296F84BE" w14:textId="63DEDF2D" w:rsidR="00DD329D" w:rsidRPr="00DD329D" w:rsidRDefault="00DD329D" w:rsidP="00584B93">
      <w:pPr>
        <w:tabs>
          <w:tab w:val="left" w:pos="3465"/>
        </w:tabs>
        <w:spacing w:after="0" w:line="240" w:lineRule="auto"/>
        <w:jc w:val="both"/>
        <w:rPr>
          <w:rFonts w:ascii="Arial" w:hAnsi="Arial" w:cs="Arial"/>
        </w:rPr>
      </w:pPr>
      <w:r w:rsidRPr="00DD329D">
        <w:rPr>
          <w:rFonts w:ascii="Arial" w:hAnsi="Arial" w:cs="Arial"/>
          <w:b/>
          <w:bCs/>
        </w:rPr>
        <w:t>WHERE</w:t>
      </w:r>
      <w:r w:rsidRPr="00DD329D">
        <w:rPr>
          <w:rFonts w:ascii="Arial" w:hAnsi="Arial" w:cs="Arial"/>
        </w:rPr>
        <w:t>: AHS’ FTP site at Host / IP / URL: 134.24.147.156 or ahsmft01.automated-health.com to the plan’s established folder at the following subfolder: ‘</w:t>
      </w:r>
      <w:proofErr w:type="spellStart"/>
      <w:r w:rsidR="00D3251B">
        <w:rPr>
          <w:rFonts w:ascii="Arial" w:hAnsi="Arial" w:cs="Arial"/>
        </w:rPr>
        <w:t>ContinuityofCare</w:t>
      </w:r>
      <w:proofErr w:type="spellEnd"/>
      <w:r w:rsidRPr="00DD329D">
        <w:rPr>
          <w:rFonts w:ascii="Arial" w:hAnsi="Arial" w:cs="Arial"/>
        </w:rPr>
        <w:t xml:space="preserve">’ </w:t>
      </w:r>
    </w:p>
    <w:p w14:paraId="08913EED" w14:textId="77777777" w:rsidR="00DD329D" w:rsidRDefault="00DD329D" w:rsidP="00584B93">
      <w:pPr>
        <w:tabs>
          <w:tab w:val="left" w:pos="3465"/>
        </w:tabs>
        <w:spacing w:after="0" w:line="240" w:lineRule="auto"/>
        <w:jc w:val="both"/>
        <w:rPr>
          <w:rFonts w:ascii="Arial" w:hAnsi="Arial" w:cs="Arial"/>
          <w:b/>
          <w:bCs/>
        </w:rPr>
      </w:pPr>
    </w:p>
    <w:p w14:paraId="36444511" w14:textId="1456D501" w:rsidR="00DD329D" w:rsidRPr="00DD329D" w:rsidRDefault="00DD329D" w:rsidP="00584B93">
      <w:pPr>
        <w:tabs>
          <w:tab w:val="left" w:pos="3465"/>
        </w:tabs>
        <w:spacing w:after="0" w:line="240" w:lineRule="auto"/>
        <w:jc w:val="both"/>
        <w:rPr>
          <w:rFonts w:ascii="Arial" w:hAnsi="Arial" w:cs="Arial"/>
        </w:rPr>
      </w:pPr>
      <w:r w:rsidRPr="00DD329D">
        <w:rPr>
          <w:rFonts w:ascii="Arial" w:hAnsi="Arial" w:cs="Arial"/>
          <w:b/>
          <w:bCs/>
        </w:rPr>
        <w:t xml:space="preserve">WHO: </w:t>
      </w:r>
      <w:r w:rsidR="001A176B">
        <w:rPr>
          <w:rFonts w:ascii="Arial" w:hAnsi="Arial" w:cs="Arial"/>
          <w:b/>
          <w:bCs/>
        </w:rPr>
        <w:t xml:space="preserve">Awarded </w:t>
      </w:r>
      <w:r w:rsidRPr="00DD329D">
        <w:rPr>
          <w:rFonts w:ascii="Arial" w:hAnsi="Arial" w:cs="Arial"/>
          <w:b/>
          <w:bCs/>
        </w:rPr>
        <w:t xml:space="preserve">Plans </w:t>
      </w:r>
    </w:p>
    <w:p w14:paraId="741A610F" w14:textId="77777777" w:rsidR="00DD329D" w:rsidRPr="00DD329D" w:rsidRDefault="00DD329D" w:rsidP="00584B93">
      <w:pPr>
        <w:tabs>
          <w:tab w:val="left" w:pos="3465"/>
        </w:tabs>
        <w:spacing w:after="0" w:line="240" w:lineRule="auto"/>
        <w:jc w:val="both"/>
        <w:rPr>
          <w:rFonts w:ascii="Arial" w:hAnsi="Arial" w:cs="Arial"/>
        </w:rPr>
      </w:pPr>
      <w:r w:rsidRPr="00DD329D">
        <w:rPr>
          <w:rFonts w:ascii="Arial" w:hAnsi="Arial" w:cs="Arial"/>
          <w:b/>
          <w:bCs/>
        </w:rPr>
        <w:t xml:space="preserve">WHAT: </w:t>
      </w:r>
      <w:r w:rsidRPr="00DD329D">
        <w:rPr>
          <w:rFonts w:ascii="Arial" w:hAnsi="Arial" w:cs="Arial"/>
        </w:rPr>
        <w:t xml:space="preserve">PCP Data </w:t>
      </w:r>
    </w:p>
    <w:p w14:paraId="280E80C6" w14:textId="330A6C05" w:rsidR="00DD329D" w:rsidRPr="008C0A54" w:rsidRDefault="00DD329D" w:rsidP="00584B93">
      <w:pPr>
        <w:tabs>
          <w:tab w:val="left" w:pos="3465"/>
        </w:tabs>
        <w:spacing w:after="0" w:line="240" w:lineRule="auto"/>
        <w:jc w:val="both"/>
        <w:rPr>
          <w:rFonts w:ascii="Arial" w:hAnsi="Arial" w:cs="Arial"/>
        </w:rPr>
      </w:pPr>
      <w:r w:rsidRPr="00DD329D">
        <w:rPr>
          <w:rFonts w:ascii="Arial" w:hAnsi="Arial" w:cs="Arial"/>
          <w:b/>
          <w:bCs/>
        </w:rPr>
        <w:t>WHERE</w:t>
      </w:r>
      <w:r w:rsidRPr="00DD329D">
        <w:rPr>
          <w:rFonts w:ascii="Arial" w:hAnsi="Arial" w:cs="Arial"/>
        </w:rPr>
        <w:t>: PCP data will be reflected in the plan’s Panel Roster</w:t>
      </w:r>
    </w:p>
    <w:sectPr w:rsidR="00DD329D" w:rsidRPr="008C0A54" w:rsidSect="002C738C">
      <w:foot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00470" w14:textId="77777777" w:rsidR="00FE6D1D" w:rsidRDefault="00FE6D1D" w:rsidP="00300BDE">
      <w:pPr>
        <w:spacing w:after="0" w:line="240" w:lineRule="auto"/>
      </w:pPr>
      <w:r>
        <w:separator/>
      </w:r>
    </w:p>
  </w:endnote>
  <w:endnote w:type="continuationSeparator" w:id="0">
    <w:p w14:paraId="6683E137" w14:textId="77777777" w:rsidR="00FE6D1D" w:rsidRDefault="00FE6D1D" w:rsidP="0030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062580"/>
      <w:docPartObj>
        <w:docPartGallery w:val="Page Numbers (Bottom of Page)"/>
        <w:docPartUnique/>
      </w:docPartObj>
    </w:sdtPr>
    <w:sdtEndPr>
      <w:rPr>
        <w:rFonts w:ascii="Arial" w:hAnsi="Arial" w:cs="Arial"/>
        <w:noProof/>
      </w:rPr>
    </w:sdtEndPr>
    <w:sdtContent>
      <w:p w14:paraId="19AC7173" w14:textId="3BCD7E01" w:rsidR="00300BDE" w:rsidRPr="00C4401F" w:rsidRDefault="00300BDE">
        <w:pPr>
          <w:pStyle w:val="Footer"/>
          <w:jc w:val="right"/>
          <w:rPr>
            <w:rFonts w:ascii="Arial" w:hAnsi="Arial" w:cs="Arial"/>
          </w:rPr>
        </w:pPr>
        <w:r w:rsidRPr="00C4401F">
          <w:rPr>
            <w:rFonts w:ascii="Arial" w:hAnsi="Arial" w:cs="Arial"/>
          </w:rPr>
          <w:fldChar w:fldCharType="begin"/>
        </w:r>
        <w:r w:rsidRPr="00C4401F">
          <w:rPr>
            <w:rFonts w:ascii="Arial" w:hAnsi="Arial" w:cs="Arial"/>
          </w:rPr>
          <w:instrText xml:space="preserve"> PAGE   \* MERGEFORMAT </w:instrText>
        </w:r>
        <w:r w:rsidRPr="00C4401F">
          <w:rPr>
            <w:rFonts w:ascii="Arial" w:hAnsi="Arial" w:cs="Arial"/>
          </w:rPr>
          <w:fldChar w:fldCharType="separate"/>
        </w:r>
        <w:r w:rsidRPr="00C4401F">
          <w:rPr>
            <w:rFonts w:ascii="Arial" w:hAnsi="Arial" w:cs="Arial"/>
            <w:noProof/>
          </w:rPr>
          <w:t>2</w:t>
        </w:r>
        <w:r w:rsidRPr="00C4401F">
          <w:rPr>
            <w:rFonts w:ascii="Arial" w:hAnsi="Arial" w:cs="Arial"/>
            <w:noProof/>
          </w:rPr>
          <w:fldChar w:fldCharType="end"/>
        </w:r>
      </w:p>
    </w:sdtContent>
  </w:sdt>
  <w:p w14:paraId="5DE1097C" w14:textId="77777777" w:rsidR="00300BDE" w:rsidRDefault="00300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B286B" w14:textId="77777777" w:rsidR="00FE6D1D" w:rsidRDefault="00FE6D1D" w:rsidP="00300BDE">
      <w:pPr>
        <w:spacing w:after="0" w:line="240" w:lineRule="auto"/>
      </w:pPr>
      <w:r>
        <w:separator/>
      </w:r>
    </w:p>
  </w:footnote>
  <w:footnote w:type="continuationSeparator" w:id="0">
    <w:p w14:paraId="1F90C34A" w14:textId="77777777" w:rsidR="00FE6D1D" w:rsidRDefault="00FE6D1D" w:rsidP="00300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64A14"/>
    <w:multiLevelType w:val="hybridMultilevel"/>
    <w:tmpl w:val="59987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7E676B"/>
    <w:multiLevelType w:val="hybridMultilevel"/>
    <w:tmpl w:val="A39AB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34211764">
    <w:abstractNumId w:val="0"/>
  </w:num>
  <w:num w:numId="2" w16cid:durableId="17877679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F3"/>
    <w:rsid w:val="00016CC1"/>
    <w:rsid w:val="000356C6"/>
    <w:rsid w:val="000360E8"/>
    <w:rsid w:val="00064505"/>
    <w:rsid w:val="0009219F"/>
    <w:rsid w:val="00096B50"/>
    <w:rsid w:val="000B3140"/>
    <w:rsid w:val="000D234F"/>
    <w:rsid w:val="000D4ED4"/>
    <w:rsid w:val="00132375"/>
    <w:rsid w:val="0015727E"/>
    <w:rsid w:val="00176377"/>
    <w:rsid w:val="001A176B"/>
    <w:rsid w:val="001F32C6"/>
    <w:rsid w:val="00203DD7"/>
    <w:rsid w:val="00264550"/>
    <w:rsid w:val="00264BC2"/>
    <w:rsid w:val="00281422"/>
    <w:rsid w:val="00285EEB"/>
    <w:rsid w:val="002C738C"/>
    <w:rsid w:val="00300BDE"/>
    <w:rsid w:val="00303721"/>
    <w:rsid w:val="00384826"/>
    <w:rsid w:val="003E07A0"/>
    <w:rsid w:val="003E1C2E"/>
    <w:rsid w:val="003F1BC9"/>
    <w:rsid w:val="00400C73"/>
    <w:rsid w:val="00425688"/>
    <w:rsid w:val="004366E4"/>
    <w:rsid w:val="004B2867"/>
    <w:rsid w:val="004B583E"/>
    <w:rsid w:val="004D5812"/>
    <w:rsid w:val="004E22FB"/>
    <w:rsid w:val="00501035"/>
    <w:rsid w:val="0051482E"/>
    <w:rsid w:val="00525AE6"/>
    <w:rsid w:val="005654D2"/>
    <w:rsid w:val="005747E7"/>
    <w:rsid w:val="00584B93"/>
    <w:rsid w:val="005B0475"/>
    <w:rsid w:val="005D4D49"/>
    <w:rsid w:val="005E3A54"/>
    <w:rsid w:val="006474C7"/>
    <w:rsid w:val="0065085D"/>
    <w:rsid w:val="00690CAC"/>
    <w:rsid w:val="00695DE9"/>
    <w:rsid w:val="006D5462"/>
    <w:rsid w:val="0070041E"/>
    <w:rsid w:val="00702AD9"/>
    <w:rsid w:val="00715DA5"/>
    <w:rsid w:val="00716328"/>
    <w:rsid w:val="0075480F"/>
    <w:rsid w:val="00755F21"/>
    <w:rsid w:val="007839CA"/>
    <w:rsid w:val="007A5D08"/>
    <w:rsid w:val="007F699A"/>
    <w:rsid w:val="008B35D2"/>
    <w:rsid w:val="008C0A54"/>
    <w:rsid w:val="008C6C8A"/>
    <w:rsid w:val="00977FC1"/>
    <w:rsid w:val="009962FD"/>
    <w:rsid w:val="00A60A08"/>
    <w:rsid w:val="00A7766E"/>
    <w:rsid w:val="00A822B7"/>
    <w:rsid w:val="00AC61AE"/>
    <w:rsid w:val="00B10006"/>
    <w:rsid w:val="00B97B6B"/>
    <w:rsid w:val="00BA0432"/>
    <w:rsid w:val="00BA0BE0"/>
    <w:rsid w:val="00BB2033"/>
    <w:rsid w:val="00BE3B1B"/>
    <w:rsid w:val="00BF6D1F"/>
    <w:rsid w:val="00C27A04"/>
    <w:rsid w:val="00C37628"/>
    <w:rsid w:val="00C4401F"/>
    <w:rsid w:val="00C55BC5"/>
    <w:rsid w:val="00C60DAC"/>
    <w:rsid w:val="00C740AF"/>
    <w:rsid w:val="00C86BE7"/>
    <w:rsid w:val="00C94F62"/>
    <w:rsid w:val="00CA19B4"/>
    <w:rsid w:val="00CB55C1"/>
    <w:rsid w:val="00CD0EB2"/>
    <w:rsid w:val="00CD3ACA"/>
    <w:rsid w:val="00CF7CB1"/>
    <w:rsid w:val="00D17C99"/>
    <w:rsid w:val="00D22909"/>
    <w:rsid w:val="00D3251B"/>
    <w:rsid w:val="00D330BB"/>
    <w:rsid w:val="00D34500"/>
    <w:rsid w:val="00DB1068"/>
    <w:rsid w:val="00DD329D"/>
    <w:rsid w:val="00DE3CB8"/>
    <w:rsid w:val="00DF1B4D"/>
    <w:rsid w:val="00DF2C11"/>
    <w:rsid w:val="00E10D78"/>
    <w:rsid w:val="00E35673"/>
    <w:rsid w:val="00E50C68"/>
    <w:rsid w:val="00E638F4"/>
    <w:rsid w:val="00EA1D18"/>
    <w:rsid w:val="00EA573D"/>
    <w:rsid w:val="00EB0889"/>
    <w:rsid w:val="00EC6807"/>
    <w:rsid w:val="00F2204C"/>
    <w:rsid w:val="00F24FF3"/>
    <w:rsid w:val="00F45F6C"/>
    <w:rsid w:val="00F74236"/>
    <w:rsid w:val="00FC2D09"/>
    <w:rsid w:val="00FE6D1D"/>
    <w:rsid w:val="00FF0F04"/>
    <w:rsid w:val="00FF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1AC4"/>
  <w15:chartTrackingRefBased/>
  <w15:docId w15:val="{21FAA1ED-6679-4037-AB79-149FA39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15DA5"/>
    <w:pPr>
      <w:ind w:left="720"/>
      <w:contextualSpacing/>
    </w:pPr>
  </w:style>
  <w:style w:type="table" w:styleId="TableGrid">
    <w:name w:val="Table Grid"/>
    <w:basedOn w:val="TableNormal"/>
    <w:uiPriority w:val="39"/>
    <w:rsid w:val="00754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rsid w:val="00C86BE7"/>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C86BE7"/>
    <w:rPr>
      <w:rFonts w:ascii="Times New Roman" w:hAnsi="Times New Roman" w:cs="Times New Roman"/>
      <w:sz w:val="24"/>
      <w:szCs w:val="24"/>
    </w:rPr>
  </w:style>
  <w:style w:type="character" w:styleId="Hyperlink">
    <w:name w:val="Hyperlink"/>
    <w:basedOn w:val="DefaultParagraphFont"/>
    <w:uiPriority w:val="99"/>
    <w:unhideWhenUsed/>
    <w:rsid w:val="003E07A0"/>
    <w:rPr>
      <w:color w:val="0563C1"/>
      <w:u w:val="single"/>
    </w:rPr>
  </w:style>
  <w:style w:type="character" w:styleId="CommentReference">
    <w:name w:val="annotation reference"/>
    <w:basedOn w:val="DefaultParagraphFont"/>
    <w:uiPriority w:val="99"/>
    <w:semiHidden/>
    <w:unhideWhenUsed/>
    <w:rsid w:val="004D5812"/>
    <w:rPr>
      <w:sz w:val="16"/>
      <w:szCs w:val="16"/>
    </w:rPr>
  </w:style>
  <w:style w:type="paragraph" w:styleId="CommentText">
    <w:name w:val="annotation text"/>
    <w:basedOn w:val="Normal"/>
    <w:link w:val="CommentTextChar"/>
    <w:uiPriority w:val="99"/>
    <w:unhideWhenUsed/>
    <w:rsid w:val="004D5812"/>
    <w:pPr>
      <w:spacing w:line="240" w:lineRule="auto"/>
    </w:pPr>
    <w:rPr>
      <w:sz w:val="20"/>
      <w:szCs w:val="20"/>
    </w:rPr>
  </w:style>
  <w:style w:type="character" w:customStyle="1" w:styleId="CommentTextChar">
    <w:name w:val="Comment Text Char"/>
    <w:basedOn w:val="DefaultParagraphFont"/>
    <w:link w:val="CommentText"/>
    <w:uiPriority w:val="99"/>
    <w:rsid w:val="004D5812"/>
    <w:rPr>
      <w:sz w:val="20"/>
      <w:szCs w:val="20"/>
    </w:rPr>
  </w:style>
  <w:style w:type="paragraph" w:styleId="CommentSubject">
    <w:name w:val="annotation subject"/>
    <w:basedOn w:val="CommentText"/>
    <w:next w:val="CommentText"/>
    <w:link w:val="CommentSubjectChar"/>
    <w:uiPriority w:val="99"/>
    <w:semiHidden/>
    <w:unhideWhenUsed/>
    <w:rsid w:val="004D5812"/>
    <w:rPr>
      <w:b/>
      <w:bCs/>
    </w:rPr>
  </w:style>
  <w:style w:type="character" w:customStyle="1" w:styleId="CommentSubjectChar">
    <w:name w:val="Comment Subject Char"/>
    <w:basedOn w:val="CommentTextChar"/>
    <w:link w:val="CommentSubject"/>
    <w:uiPriority w:val="99"/>
    <w:semiHidden/>
    <w:rsid w:val="004D5812"/>
    <w:rPr>
      <w:b/>
      <w:bCs/>
      <w:sz w:val="20"/>
      <w:szCs w:val="20"/>
    </w:rPr>
  </w:style>
  <w:style w:type="paragraph" w:styleId="BalloonText">
    <w:name w:val="Balloon Text"/>
    <w:basedOn w:val="Normal"/>
    <w:link w:val="BalloonTextChar"/>
    <w:uiPriority w:val="99"/>
    <w:semiHidden/>
    <w:unhideWhenUsed/>
    <w:rsid w:val="004D5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812"/>
    <w:rPr>
      <w:rFonts w:ascii="Segoe UI" w:hAnsi="Segoe UI" w:cs="Segoe UI"/>
      <w:sz w:val="18"/>
      <w:szCs w:val="18"/>
    </w:rPr>
  </w:style>
  <w:style w:type="paragraph" w:styleId="Revision">
    <w:name w:val="Revision"/>
    <w:hidden/>
    <w:uiPriority w:val="99"/>
    <w:semiHidden/>
    <w:rsid w:val="00281422"/>
    <w:pPr>
      <w:spacing w:after="0" w:line="240" w:lineRule="auto"/>
    </w:pPr>
  </w:style>
  <w:style w:type="character" w:styleId="UnresolvedMention">
    <w:name w:val="Unresolved Mention"/>
    <w:basedOn w:val="DefaultParagraphFont"/>
    <w:uiPriority w:val="99"/>
    <w:semiHidden/>
    <w:unhideWhenUsed/>
    <w:rsid w:val="00D330BB"/>
    <w:rPr>
      <w:color w:val="605E5C"/>
      <w:shd w:val="clear" w:color="auto" w:fill="E1DFDD"/>
    </w:rPr>
  </w:style>
  <w:style w:type="paragraph" w:customStyle="1" w:styleId="Default">
    <w:name w:val="Default"/>
    <w:rsid w:val="00C3762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00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BDE"/>
  </w:style>
  <w:style w:type="paragraph" w:styleId="Footer">
    <w:name w:val="footer"/>
    <w:basedOn w:val="Normal"/>
    <w:link w:val="FooterChar"/>
    <w:uiPriority w:val="99"/>
    <w:unhideWhenUsed/>
    <w:rsid w:val="00300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621520">
      <w:bodyDiv w:val="1"/>
      <w:marLeft w:val="0"/>
      <w:marRight w:val="0"/>
      <w:marTop w:val="0"/>
      <w:marBottom w:val="0"/>
      <w:divBdr>
        <w:top w:val="none" w:sz="0" w:space="0" w:color="auto"/>
        <w:left w:val="none" w:sz="0" w:space="0" w:color="auto"/>
        <w:bottom w:val="none" w:sz="0" w:space="0" w:color="auto"/>
        <w:right w:val="none" w:sz="0" w:space="0" w:color="auto"/>
      </w:divBdr>
    </w:div>
    <w:div w:id="297076294">
      <w:bodyDiv w:val="1"/>
      <w:marLeft w:val="0"/>
      <w:marRight w:val="0"/>
      <w:marTop w:val="0"/>
      <w:marBottom w:val="0"/>
      <w:divBdr>
        <w:top w:val="none" w:sz="0" w:space="0" w:color="auto"/>
        <w:left w:val="none" w:sz="0" w:space="0" w:color="auto"/>
        <w:bottom w:val="none" w:sz="0" w:space="0" w:color="auto"/>
        <w:right w:val="none" w:sz="0" w:space="0" w:color="auto"/>
      </w:divBdr>
    </w:div>
    <w:div w:id="298345039">
      <w:bodyDiv w:val="1"/>
      <w:marLeft w:val="0"/>
      <w:marRight w:val="0"/>
      <w:marTop w:val="0"/>
      <w:marBottom w:val="0"/>
      <w:divBdr>
        <w:top w:val="none" w:sz="0" w:space="0" w:color="auto"/>
        <w:left w:val="none" w:sz="0" w:space="0" w:color="auto"/>
        <w:bottom w:val="none" w:sz="0" w:space="0" w:color="auto"/>
        <w:right w:val="none" w:sz="0" w:space="0" w:color="auto"/>
      </w:divBdr>
    </w:div>
    <w:div w:id="385760271">
      <w:bodyDiv w:val="1"/>
      <w:marLeft w:val="0"/>
      <w:marRight w:val="0"/>
      <w:marTop w:val="0"/>
      <w:marBottom w:val="0"/>
      <w:divBdr>
        <w:top w:val="none" w:sz="0" w:space="0" w:color="auto"/>
        <w:left w:val="none" w:sz="0" w:space="0" w:color="auto"/>
        <w:bottom w:val="none" w:sz="0" w:space="0" w:color="auto"/>
        <w:right w:val="none" w:sz="0" w:space="0" w:color="auto"/>
      </w:divBdr>
    </w:div>
    <w:div w:id="394670846">
      <w:bodyDiv w:val="1"/>
      <w:marLeft w:val="0"/>
      <w:marRight w:val="0"/>
      <w:marTop w:val="0"/>
      <w:marBottom w:val="0"/>
      <w:divBdr>
        <w:top w:val="none" w:sz="0" w:space="0" w:color="auto"/>
        <w:left w:val="none" w:sz="0" w:space="0" w:color="auto"/>
        <w:bottom w:val="none" w:sz="0" w:space="0" w:color="auto"/>
        <w:right w:val="none" w:sz="0" w:space="0" w:color="auto"/>
      </w:divBdr>
    </w:div>
    <w:div w:id="420564341">
      <w:bodyDiv w:val="1"/>
      <w:marLeft w:val="0"/>
      <w:marRight w:val="0"/>
      <w:marTop w:val="0"/>
      <w:marBottom w:val="0"/>
      <w:divBdr>
        <w:top w:val="none" w:sz="0" w:space="0" w:color="auto"/>
        <w:left w:val="none" w:sz="0" w:space="0" w:color="auto"/>
        <w:bottom w:val="none" w:sz="0" w:space="0" w:color="auto"/>
        <w:right w:val="none" w:sz="0" w:space="0" w:color="auto"/>
      </w:divBdr>
    </w:div>
    <w:div w:id="454643025">
      <w:bodyDiv w:val="1"/>
      <w:marLeft w:val="0"/>
      <w:marRight w:val="0"/>
      <w:marTop w:val="0"/>
      <w:marBottom w:val="0"/>
      <w:divBdr>
        <w:top w:val="none" w:sz="0" w:space="0" w:color="auto"/>
        <w:left w:val="none" w:sz="0" w:space="0" w:color="auto"/>
        <w:bottom w:val="none" w:sz="0" w:space="0" w:color="auto"/>
        <w:right w:val="none" w:sz="0" w:space="0" w:color="auto"/>
      </w:divBdr>
    </w:div>
    <w:div w:id="469372245">
      <w:bodyDiv w:val="1"/>
      <w:marLeft w:val="0"/>
      <w:marRight w:val="0"/>
      <w:marTop w:val="0"/>
      <w:marBottom w:val="0"/>
      <w:divBdr>
        <w:top w:val="none" w:sz="0" w:space="0" w:color="auto"/>
        <w:left w:val="none" w:sz="0" w:space="0" w:color="auto"/>
        <w:bottom w:val="none" w:sz="0" w:space="0" w:color="auto"/>
        <w:right w:val="none" w:sz="0" w:space="0" w:color="auto"/>
      </w:divBdr>
    </w:div>
    <w:div w:id="503086919">
      <w:bodyDiv w:val="1"/>
      <w:marLeft w:val="0"/>
      <w:marRight w:val="0"/>
      <w:marTop w:val="0"/>
      <w:marBottom w:val="0"/>
      <w:divBdr>
        <w:top w:val="none" w:sz="0" w:space="0" w:color="auto"/>
        <w:left w:val="none" w:sz="0" w:space="0" w:color="auto"/>
        <w:bottom w:val="none" w:sz="0" w:space="0" w:color="auto"/>
        <w:right w:val="none" w:sz="0" w:space="0" w:color="auto"/>
      </w:divBdr>
    </w:div>
    <w:div w:id="727533295">
      <w:bodyDiv w:val="1"/>
      <w:marLeft w:val="0"/>
      <w:marRight w:val="0"/>
      <w:marTop w:val="0"/>
      <w:marBottom w:val="0"/>
      <w:divBdr>
        <w:top w:val="none" w:sz="0" w:space="0" w:color="auto"/>
        <w:left w:val="none" w:sz="0" w:space="0" w:color="auto"/>
        <w:bottom w:val="none" w:sz="0" w:space="0" w:color="auto"/>
        <w:right w:val="none" w:sz="0" w:space="0" w:color="auto"/>
      </w:divBdr>
    </w:div>
    <w:div w:id="917716956">
      <w:bodyDiv w:val="1"/>
      <w:marLeft w:val="0"/>
      <w:marRight w:val="0"/>
      <w:marTop w:val="0"/>
      <w:marBottom w:val="0"/>
      <w:divBdr>
        <w:top w:val="none" w:sz="0" w:space="0" w:color="auto"/>
        <w:left w:val="none" w:sz="0" w:space="0" w:color="auto"/>
        <w:bottom w:val="none" w:sz="0" w:space="0" w:color="auto"/>
        <w:right w:val="none" w:sz="0" w:space="0" w:color="auto"/>
      </w:divBdr>
    </w:div>
    <w:div w:id="1010107388">
      <w:bodyDiv w:val="1"/>
      <w:marLeft w:val="0"/>
      <w:marRight w:val="0"/>
      <w:marTop w:val="0"/>
      <w:marBottom w:val="0"/>
      <w:divBdr>
        <w:top w:val="none" w:sz="0" w:space="0" w:color="auto"/>
        <w:left w:val="none" w:sz="0" w:space="0" w:color="auto"/>
        <w:bottom w:val="none" w:sz="0" w:space="0" w:color="auto"/>
        <w:right w:val="none" w:sz="0" w:space="0" w:color="auto"/>
      </w:divBdr>
    </w:div>
    <w:div w:id="1238319225">
      <w:bodyDiv w:val="1"/>
      <w:marLeft w:val="0"/>
      <w:marRight w:val="0"/>
      <w:marTop w:val="0"/>
      <w:marBottom w:val="0"/>
      <w:divBdr>
        <w:top w:val="none" w:sz="0" w:space="0" w:color="auto"/>
        <w:left w:val="none" w:sz="0" w:space="0" w:color="auto"/>
        <w:bottom w:val="none" w:sz="0" w:space="0" w:color="auto"/>
        <w:right w:val="none" w:sz="0" w:space="0" w:color="auto"/>
      </w:divBdr>
    </w:div>
    <w:div w:id="1318993812">
      <w:bodyDiv w:val="1"/>
      <w:marLeft w:val="0"/>
      <w:marRight w:val="0"/>
      <w:marTop w:val="0"/>
      <w:marBottom w:val="0"/>
      <w:divBdr>
        <w:top w:val="none" w:sz="0" w:space="0" w:color="auto"/>
        <w:left w:val="none" w:sz="0" w:space="0" w:color="auto"/>
        <w:bottom w:val="none" w:sz="0" w:space="0" w:color="auto"/>
        <w:right w:val="none" w:sz="0" w:space="0" w:color="auto"/>
      </w:divBdr>
    </w:div>
    <w:div w:id="1358651852">
      <w:bodyDiv w:val="1"/>
      <w:marLeft w:val="0"/>
      <w:marRight w:val="0"/>
      <w:marTop w:val="0"/>
      <w:marBottom w:val="0"/>
      <w:divBdr>
        <w:top w:val="none" w:sz="0" w:space="0" w:color="auto"/>
        <w:left w:val="none" w:sz="0" w:space="0" w:color="auto"/>
        <w:bottom w:val="none" w:sz="0" w:space="0" w:color="auto"/>
        <w:right w:val="none" w:sz="0" w:space="0" w:color="auto"/>
      </w:divBdr>
    </w:div>
    <w:div w:id="1494877527">
      <w:bodyDiv w:val="1"/>
      <w:marLeft w:val="0"/>
      <w:marRight w:val="0"/>
      <w:marTop w:val="0"/>
      <w:marBottom w:val="0"/>
      <w:divBdr>
        <w:top w:val="none" w:sz="0" w:space="0" w:color="auto"/>
        <w:left w:val="none" w:sz="0" w:space="0" w:color="auto"/>
        <w:bottom w:val="none" w:sz="0" w:space="0" w:color="auto"/>
        <w:right w:val="none" w:sz="0" w:space="0" w:color="auto"/>
      </w:divBdr>
    </w:div>
    <w:div w:id="1697386869">
      <w:bodyDiv w:val="1"/>
      <w:marLeft w:val="0"/>
      <w:marRight w:val="0"/>
      <w:marTop w:val="0"/>
      <w:marBottom w:val="0"/>
      <w:divBdr>
        <w:top w:val="none" w:sz="0" w:space="0" w:color="auto"/>
        <w:left w:val="none" w:sz="0" w:space="0" w:color="auto"/>
        <w:bottom w:val="none" w:sz="0" w:space="0" w:color="auto"/>
        <w:right w:val="none" w:sz="0" w:space="0" w:color="auto"/>
      </w:divBdr>
    </w:div>
    <w:div w:id="1952541886">
      <w:bodyDiv w:val="1"/>
      <w:marLeft w:val="0"/>
      <w:marRight w:val="0"/>
      <w:marTop w:val="0"/>
      <w:marBottom w:val="0"/>
      <w:divBdr>
        <w:top w:val="none" w:sz="0" w:space="0" w:color="auto"/>
        <w:left w:val="none" w:sz="0" w:space="0" w:color="auto"/>
        <w:bottom w:val="none" w:sz="0" w:space="0" w:color="auto"/>
        <w:right w:val="none" w:sz="0" w:space="0" w:color="auto"/>
      </w:divBdr>
    </w:div>
    <w:div w:id="196079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althplan.support@gainwelltechnologie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13AC2D0D3533B4680C667941C690CDB" ma:contentTypeVersion="1" ma:contentTypeDescription="Create a new document." ma:contentTypeScope="" ma:versionID="4bc4c7e3dc0408c709a7d04408e730df">
  <xsd:schema xmlns:xsd="http://www.w3.org/2001/XMLSchema" xmlns:xs="http://www.w3.org/2001/XMLSchema" xmlns:p="http://schemas.microsoft.com/office/2006/metadata/properties" xmlns:ns2="8ad17182-ceaa-4671-95e5-a77e571fc2b1" xmlns:ns3="55b69cab-f2ce-4992-98d1-2ae06ad26547" targetNamespace="http://schemas.microsoft.com/office/2006/metadata/properties" ma:root="true" ma:fieldsID="a84e7809a69d1e39b146a65b4973b0ff" ns2:_="" ns3:_="">
    <xsd:import namespace="8ad17182-ceaa-4671-95e5-a77e571fc2b1"/>
    <xsd:import namespace="55b69cab-f2ce-4992-98d1-2ae06ad2654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17182-ceaa-4671-95e5-a77e571fc2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b69cab-f2ce-4992-98d1-2ae06ad265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706BC9-A433-4366-9BF4-585F00AE2E29}">
  <ds:schemaRefs>
    <ds:schemaRef ds:uri="http://schemas.openxmlformats.org/officeDocument/2006/bibliography"/>
  </ds:schemaRefs>
</ds:datastoreItem>
</file>

<file path=customXml/itemProps2.xml><?xml version="1.0" encoding="utf-8"?>
<ds:datastoreItem xmlns:ds="http://schemas.openxmlformats.org/officeDocument/2006/customXml" ds:itemID="{2E142B45-13CE-46E9-A126-9D6051058D06}">
  <ds:schemaRefs>
    <ds:schemaRef ds:uri="http://schemas.microsoft.com/sharepoint/events"/>
  </ds:schemaRefs>
</ds:datastoreItem>
</file>

<file path=customXml/itemProps3.xml><?xml version="1.0" encoding="utf-8"?>
<ds:datastoreItem xmlns:ds="http://schemas.openxmlformats.org/officeDocument/2006/customXml" ds:itemID="{128C5A08-4EDC-4974-BDE1-924711FF1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17182-ceaa-4671-95e5-a77e571fc2b1"/>
    <ds:schemaRef ds:uri="55b69cab-f2ce-4992-98d1-2ae06ad26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D2293-87A2-48EE-965D-0D9D77B1FDB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60C1B21-1D06-4564-ADC3-53BE84AEECDB}">
  <ds:schemaRefs>
    <ds:schemaRef ds:uri="http://schemas.microsoft.com/sharepoint/v3/contenttype/forms"/>
  </ds:schemaRefs>
</ds:datastoreItem>
</file>

<file path=docMetadata/LabelInfo.xml><?xml version="1.0" encoding="utf-8"?>
<clbl:labelList xmlns:clbl="http://schemas.microsoft.com/office/2020/mipLabelMetadata">
  <clbl:label id="{01c35869-6495-4b3a-952e-bc5e37f13032}" enabled="1" method="Standard" siteId="{c663f89c-ef9b-418f-bd3d-41e46c0ce068}"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1250</Words>
  <Characters>7130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Paula</dc:creator>
  <cp:keywords/>
  <dc:description/>
  <cp:lastModifiedBy>Clarke, Stephanie</cp:lastModifiedBy>
  <cp:revision>2</cp:revision>
  <dcterms:created xsi:type="dcterms:W3CDTF">2024-11-26T21:41:00Z</dcterms:created>
  <dcterms:modified xsi:type="dcterms:W3CDTF">2024-11-26T21:41:00Z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0x010100913AC2D0D3533B4680C667941C690CDB</vt:lpwstr>
  </property>
</Properties>
</file>